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15" w:rsidRPr="00C47F15" w:rsidRDefault="00C47F15" w:rsidP="007D6C09">
      <w:pPr>
        <w:spacing w:line="276" w:lineRule="auto"/>
        <w:jc w:val="right"/>
        <w:rPr>
          <w:rFonts w:asciiTheme="minorHAnsi" w:hAnsiTheme="minorHAnsi"/>
        </w:rPr>
      </w:pPr>
    </w:p>
    <w:p w:rsidR="00C47F15" w:rsidRDefault="00D43FF1" w:rsidP="008D4F59">
      <w:pPr>
        <w:pStyle w:val="Jegyzetszveg"/>
        <w:jc w:val="center"/>
        <w:rPr>
          <w:rFonts w:asciiTheme="minorHAnsi" w:hAnsiTheme="minorHAnsi"/>
          <w:b/>
          <w:bCs/>
          <w:sz w:val="32"/>
          <w:lang w:val="hu"/>
        </w:rPr>
      </w:pPr>
      <w:r w:rsidRPr="00C47F15">
        <w:rPr>
          <w:rFonts w:asciiTheme="minorHAnsi" w:hAnsiTheme="minorHAnsi"/>
          <w:sz w:val="28"/>
          <w:lang w:val="hu"/>
        </w:rPr>
        <w:br/>
      </w:r>
      <w:r w:rsidRPr="00C47F15">
        <w:rPr>
          <w:rFonts w:asciiTheme="minorHAnsi" w:hAnsiTheme="minorHAnsi"/>
          <w:b/>
          <w:bCs/>
          <w:sz w:val="32"/>
          <w:lang w:val="hu"/>
        </w:rPr>
        <w:t>Le</w:t>
      </w:r>
      <w:r w:rsidR="0058043F">
        <w:rPr>
          <w:rFonts w:asciiTheme="minorHAnsi" w:hAnsiTheme="minorHAnsi"/>
          <w:b/>
          <w:bCs/>
          <w:sz w:val="32"/>
          <w:lang w:val="hu"/>
        </w:rPr>
        <w:t>ngyelország legmagasabb tornyát</w:t>
      </w:r>
      <w:r w:rsidR="003E0B9B">
        <w:rPr>
          <w:rFonts w:asciiTheme="minorHAnsi" w:hAnsiTheme="minorHAnsi"/>
          <w:b/>
          <w:bCs/>
          <w:sz w:val="32"/>
          <w:lang w:val="hu"/>
        </w:rPr>
        <w:t xml:space="preserve"> és az AGORA Budapestet is be</w:t>
      </w:r>
      <w:r w:rsidRPr="00C47F15">
        <w:rPr>
          <w:rFonts w:asciiTheme="minorHAnsi" w:hAnsiTheme="minorHAnsi"/>
          <w:b/>
          <w:bCs/>
          <w:sz w:val="32"/>
          <w:lang w:val="hu"/>
        </w:rPr>
        <w:t>mutatja a</w:t>
      </w:r>
      <w:r w:rsidR="004525CB" w:rsidRPr="00C47F15">
        <w:rPr>
          <w:rFonts w:asciiTheme="minorHAnsi" w:hAnsiTheme="minorHAnsi"/>
          <w:b/>
          <w:bCs/>
          <w:sz w:val="32"/>
          <w:lang w:val="hu"/>
        </w:rPr>
        <w:t xml:space="preserve"> HB Reavis a</w:t>
      </w:r>
      <w:r w:rsidRPr="00C47F15">
        <w:rPr>
          <w:rFonts w:asciiTheme="minorHAnsi" w:hAnsiTheme="minorHAnsi"/>
          <w:b/>
          <w:bCs/>
          <w:sz w:val="32"/>
          <w:lang w:val="hu"/>
        </w:rPr>
        <w:t xml:space="preserve"> MIPIM 2017 szakkiállításon</w:t>
      </w:r>
    </w:p>
    <w:p w:rsidR="003E0B9B" w:rsidRDefault="003E0B9B" w:rsidP="003E0B9B">
      <w:pPr>
        <w:pStyle w:val="Jegyzetszveg"/>
        <w:rPr>
          <w:rFonts w:asciiTheme="minorHAnsi" w:hAnsiTheme="minorHAnsi"/>
          <w:b/>
          <w:bCs/>
          <w:sz w:val="32"/>
          <w:lang w:val="hu"/>
        </w:rPr>
      </w:pPr>
    </w:p>
    <w:p w:rsidR="00C47F15" w:rsidRDefault="00C47F15" w:rsidP="00C47F15">
      <w:pPr>
        <w:spacing w:line="276" w:lineRule="auto"/>
        <w:jc w:val="right"/>
        <w:rPr>
          <w:rFonts w:asciiTheme="minorHAnsi" w:hAnsiTheme="minorHAnsi"/>
          <w:lang w:val="hu"/>
        </w:rPr>
      </w:pPr>
      <w:r w:rsidRPr="00C47F15">
        <w:rPr>
          <w:rFonts w:asciiTheme="minorHAnsi" w:hAnsiTheme="minorHAnsi"/>
          <w:lang w:val="hu"/>
        </w:rPr>
        <w:t>Sajtóközlemény</w:t>
      </w:r>
    </w:p>
    <w:p w:rsidR="00C47F15" w:rsidRPr="00C47F15" w:rsidRDefault="00017B95" w:rsidP="00C47F15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  <w:lang w:val="hu"/>
        </w:rPr>
        <w:t>2017.03.14</w:t>
      </w:r>
      <w:r w:rsidR="00C47F15" w:rsidRPr="00C47F15">
        <w:rPr>
          <w:rFonts w:asciiTheme="minorHAnsi" w:hAnsiTheme="minorHAnsi"/>
          <w:lang w:val="hu"/>
        </w:rPr>
        <w:t>.</w:t>
      </w:r>
    </w:p>
    <w:p w:rsidR="00987A10" w:rsidRPr="00C47F15" w:rsidRDefault="00D43FF1" w:rsidP="00C47F15">
      <w:pPr>
        <w:pStyle w:val="Jegyzetszveg"/>
        <w:rPr>
          <w:rFonts w:asciiTheme="minorHAnsi" w:hAnsiTheme="minorHAnsi"/>
          <w:sz w:val="22"/>
          <w:szCs w:val="24"/>
        </w:rPr>
      </w:pPr>
      <w:r w:rsidRPr="00C47F15">
        <w:rPr>
          <w:rFonts w:asciiTheme="minorHAnsi" w:hAnsiTheme="minorHAnsi"/>
          <w:sz w:val="28"/>
          <w:lang w:val="hu"/>
        </w:rPr>
        <w:br/>
      </w:r>
    </w:p>
    <w:p w:rsidR="00EF5241" w:rsidRPr="003E0B9B" w:rsidRDefault="00732C15" w:rsidP="000C50A2">
      <w:pPr>
        <w:pStyle w:val="Nincstrkz"/>
        <w:spacing w:line="276" w:lineRule="auto"/>
        <w:jc w:val="both"/>
        <w:rPr>
          <w:rFonts w:asciiTheme="minorHAnsi" w:hAnsiTheme="minorHAnsi" w:cs="Arial"/>
          <w:b/>
          <w:bCs/>
          <w:shd w:val="clear" w:color="auto" w:fill="FFFFFF"/>
          <w:lang w:val="hu"/>
        </w:rPr>
      </w:pPr>
      <w:r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>A sikeres évkezdés után a</w:t>
      </w:r>
      <w:r w:rsidR="004525CB"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 xml:space="preserve"> HB Reavis</w:t>
      </w:r>
      <w:r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 xml:space="preserve"> nemzet</w:t>
      </w:r>
      <w:r w:rsidR="004525CB"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 xml:space="preserve">közi ingatlanfejlesztő csoport </w:t>
      </w:r>
      <w:r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 xml:space="preserve">újra </w:t>
      </w:r>
      <w:r w:rsidR="004525CB"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 xml:space="preserve">visszatér </w:t>
      </w:r>
      <w:r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>Európa legjelentősebb ingatlanpiaci eseményére, a március 14</w:t>
      </w:r>
      <w:r w:rsidR="004525CB"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>.</w:t>
      </w:r>
      <w:r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 xml:space="preserve"> és 17</w:t>
      </w:r>
      <w:r w:rsidR="004525CB"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>.</w:t>
      </w:r>
      <w:r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 xml:space="preserve"> között Cannes-ban megrendezett MIPIM szakkiállításra, hogy bemutassa nagyszabású projektjeit: a</w:t>
      </w:r>
      <w:r w:rsidR="003E0B9B">
        <w:rPr>
          <w:rFonts w:asciiTheme="minorHAnsi" w:hAnsiTheme="minorHAnsi" w:cs="Arial"/>
          <w:b/>
          <w:bCs/>
          <w:shd w:val="clear" w:color="auto" w:fill="FFFFFF"/>
          <w:lang w:val="hu"/>
        </w:rPr>
        <w:t xml:space="preserve"> </w:t>
      </w:r>
      <w:proofErr w:type="spellStart"/>
      <w:r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>Varso</w:t>
      </w:r>
      <w:proofErr w:type="spellEnd"/>
      <w:r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 xml:space="preserve"> </w:t>
      </w:r>
      <w:proofErr w:type="spellStart"/>
      <w:r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>Place</w:t>
      </w:r>
      <w:r w:rsidR="004525CB"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>-t</w:t>
      </w:r>
      <w:proofErr w:type="spellEnd"/>
      <w:r w:rsidR="003E0B9B">
        <w:rPr>
          <w:rFonts w:asciiTheme="minorHAnsi" w:hAnsiTheme="minorHAnsi" w:cs="Arial"/>
          <w:b/>
          <w:bCs/>
          <w:shd w:val="clear" w:color="auto" w:fill="FFFFFF"/>
          <w:lang w:val="hu"/>
        </w:rPr>
        <w:t xml:space="preserve"> a lengyel fővárosból, </w:t>
      </w:r>
      <w:r w:rsidR="003E0B9B"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>az</w:t>
      </w:r>
      <w:r w:rsidR="003E0B9B">
        <w:rPr>
          <w:rFonts w:asciiTheme="minorHAnsi" w:hAnsiTheme="minorHAnsi" w:cs="Arial"/>
          <w:b/>
          <w:bCs/>
          <w:shd w:val="clear" w:color="auto" w:fill="FFFFFF"/>
          <w:lang w:val="hu"/>
        </w:rPr>
        <w:t xml:space="preserve"> AGORA Budapestet és a pozsonyi </w:t>
      </w:r>
      <w:proofErr w:type="spellStart"/>
      <w:r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>Twin</w:t>
      </w:r>
      <w:proofErr w:type="spellEnd"/>
      <w:r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 xml:space="preserve"> City</w:t>
      </w:r>
      <w:r w:rsidR="004525CB" w:rsidRPr="009E02D4">
        <w:rPr>
          <w:rFonts w:asciiTheme="minorHAnsi" w:hAnsiTheme="minorHAnsi" w:cs="Arial"/>
          <w:b/>
          <w:bCs/>
          <w:shd w:val="clear" w:color="auto" w:fill="FFFFFF"/>
          <w:lang w:val="hu"/>
        </w:rPr>
        <w:t>t</w:t>
      </w:r>
      <w:r w:rsidR="003E0B9B">
        <w:rPr>
          <w:rFonts w:asciiTheme="minorHAnsi" w:hAnsiTheme="minorHAnsi" w:cs="Arial"/>
          <w:b/>
          <w:bCs/>
          <w:shd w:val="clear" w:color="auto" w:fill="FFFFFF"/>
          <w:lang w:val="hu"/>
        </w:rPr>
        <w:t xml:space="preserve">. </w:t>
      </w:r>
    </w:p>
    <w:p w:rsidR="003E0B9B" w:rsidRDefault="003E0B9B" w:rsidP="000C50A2">
      <w:pPr>
        <w:pStyle w:val="Nincstrkz"/>
        <w:spacing w:line="276" w:lineRule="auto"/>
        <w:jc w:val="both"/>
        <w:rPr>
          <w:rFonts w:asciiTheme="minorHAnsi" w:eastAsia="MS Mincho" w:hAnsiTheme="minorHAnsi"/>
          <w:lang w:val="hu"/>
        </w:rPr>
      </w:pPr>
      <w:bookmarkStart w:id="0" w:name="_GoBack"/>
      <w:bookmarkEnd w:id="0"/>
    </w:p>
    <w:p w:rsidR="00B67FE3" w:rsidRPr="009E02D4" w:rsidRDefault="004525CB" w:rsidP="000C50A2">
      <w:pPr>
        <w:pStyle w:val="Nincstrkz"/>
        <w:spacing w:line="276" w:lineRule="auto"/>
        <w:jc w:val="both"/>
        <w:rPr>
          <w:rFonts w:asciiTheme="minorHAnsi" w:eastAsia="MS Mincho" w:hAnsiTheme="minorHAnsi"/>
          <w:lang w:val="fr-FR"/>
        </w:rPr>
      </w:pPr>
      <w:r w:rsidRPr="003E0B9B">
        <w:rPr>
          <w:rFonts w:asciiTheme="minorHAnsi" w:eastAsia="MS Mincho" w:hAnsiTheme="minorHAnsi"/>
          <w:lang w:val="hu"/>
        </w:rPr>
        <w:t>A HB Reavis idén már</w:t>
      </w:r>
      <w:r w:rsidR="006C512D" w:rsidRPr="003E0B9B">
        <w:rPr>
          <w:rFonts w:asciiTheme="minorHAnsi" w:eastAsia="MS Mincho" w:hAnsiTheme="minorHAnsi"/>
          <w:lang w:val="hu"/>
        </w:rPr>
        <w:t xml:space="preserve"> tizenkettedik alkalommal vesz részt a </w:t>
      </w:r>
      <w:proofErr w:type="spellStart"/>
      <w:r w:rsidR="006C512D" w:rsidRPr="003E0B9B">
        <w:rPr>
          <w:rFonts w:asciiTheme="minorHAnsi" w:eastAsia="MS Mincho" w:hAnsiTheme="minorHAnsi"/>
          <w:lang w:val="hu"/>
        </w:rPr>
        <w:t>MIPIM-en</w:t>
      </w:r>
      <w:proofErr w:type="spellEnd"/>
      <w:r w:rsidR="006C512D" w:rsidRPr="003E0B9B">
        <w:rPr>
          <w:rFonts w:asciiTheme="minorHAnsi" w:eastAsia="MS Mincho" w:hAnsiTheme="minorHAnsi"/>
          <w:lang w:val="hu"/>
        </w:rPr>
        <w:t>, ahol találkozik az iparági szereplőkkel, és</w:t>
      </w:r>
      <w:r w:rsidR="006C512D" w:rsidRPr="009E02D4">
        <w:rPr>
          <w:rFonts w:asciiTheme="minorHAnsi" w:eastAsia="MS Mincho" w:hAnsiTheme="minorHAnsi"/>
          <w:lang w:val="hu"/>
        </w:rPr>
        <w:t xml:space="preserve"> bemutatja legújabb, izgalmas beruházásait. Ezek közé tartoz</w:t>
      </w:r>
      <w:r w:rsidR="003E0B9B">
        <w:rPr>
          <w:rFonts w:asciiTheme="minorHAnsi" w:eastAsia="MS Mincho" w:hAnsiTheme="minorHAnsi"/>
          <w:lang w:val="hu"/>
        </w:rPr>
        <w:t>ik</w:t>
      </w:r>
      <w:r w:rsidR="00985B0F" w:rsidRPr="009E02D4">
        <w:rPr>
          <w:rFonts w:asciiTheme="minorHAnsi" w:eastAsia="MS Mincho" w:hAnsiTheme="minorHAnsi"/>
          <w:lang w:val="hu"/>
        </w:rPr>
        <w:t xml:space="preserve"> </w:t>
      </w:r>
      <w:r w:rsidR="003E0B9B">
        <w:rPr>
          <w:rFonts w:asciiTheme="minorHAnsi" w:eastAsia="MS Mincho" w:hAnsiTheme="minorHAnsi"/>
          <w:lang w:val="hu"/>
        </w:rPr>
        <w:t xml:space="preserve">többek között a </w:t>
      </w:r>
      <w:proofErr w:type="spellStart"/>
      <w:r w:rsidR="00985B0F" w:rsidRPr="009E02D4">
        <w:rPr>
          <w:rFonts w:asciiTheme="minorHAnsi" w:eastAsia="MS Mincho" w:hAnsiTheme="minorHAnsi"/>
          <w:lang w:val="hu"/>
        </w:rPr>
        <w:t>Varso</w:t>
      </w:r>
      <w:proofErr w:type="spellEnd"/>
      <w:r w:rsidR="00985B0F" w:rsidRPr="009E02D4">
        <w:rPr>
          <w:rFonts w:asciiTheme="minorHAnsi" w:eastAsia="MS Mincho" w:hAnsiTheme="minorHAnsi"/>
          <w:lang w:val="hu"/>
        </w:rPr>
        <w:t xml:space="preserve"> </w:t>
      </w:r>
      <w:proofErr w:type="spellStart"/>
      <w:r w:rsidR="00985B0F" w:rsidRPr="009E02D4">
        <w:rPr>
          <w:rFonts w:asciiTheme="minorHAnsi" w:eastAsia="MS Mincho" w:hAnsiTheme="minorHAnsi"/>
          <w:lang w:val="hu"/>
        </w:rPr>
        <w:t>Place</w:t>
      </w:r>
      <w:proofErr w:type="spellEnd"/>
      <w:r w:rsidR="00985B0F" w:rsidRPr="009E02D4">
        <w:rPr>
          <w:rFonts w:asciiTheme="minorHAnsi" w:eastAsia="MS Mincho" w:hAnsiTheme="minorHAnsi"/>
          <w:lang w:val="hu"/>
        </w:rPr>
        <w:t xml:space="preserve">, az a Varsóban épülő </w:t>
      </w:r>
      <w:r w:rsidR="00D444B9" w:rsidRPr="009E02D4">
        <w:rPr>
          <w:rFonts w:asciiTheme="minorHAnsi" w:eastAsia="MS Mincho" w:hAnsiTheme="minorHAnsi"/>
          <w:lang w:val="hu"/>
        </w:rPr>
        <w:t>140 000</w:t>
      </w:r>
      <w:r w:rsidR="00985B0F" w:rsidRPr="009E02D4">
        <w:rPr>
          <w:rFonts w:asciiTheme="minorHAnsi" w:eastAsia="MS Mincho" w:hAnsiTheme="minorHAnsi"/>
          <w:lang w:val="hu"/>
        </w:rPr>
        <w:t xml:space="preserve"> m</w:t>
      </w:r>
      <w:r w:rsidR="00985B0F" w:rsidRPr="009E02D4">
        <w:rPr>
          <w:rFonts w:asciiTheme="minorHAnsi" w:eastAsia="MS Mincho" w:hAnsiTheme="minorHAnsi"/>
          <w:vertAlign w:val="superscript"/>
          <w:lang w:val="hu"/>
        </w:rPr>
        <w:t>2</w:t>
      </w:r>
      <w:r w:rsidR="006C512D" w:rsidRPr="009E02D4">
        <w:rPr>
          <w:rFonts w:asciiTheme="minorHAnsi" w:eastAsia="MS Mincho" w:hAnsiTheme="minorHAnsi"/>
          <w:lang w:val="hu"/>
        </w:rPr>
        <w:t>-es vegyes funkciójú</w:t>
      </w:r>
      <w:r w:rsidR="004C0C75" w:rsidRPr="009E02D4">
        <w:rPr>
          <w:rFonts w:asciiTheme="minorHAnsi" w:eastAsia="MS Mincho" w:hAnsiTheme="minorHAnsi"/>
          <w:lang w:val="hu"/>
        </w:rPr>
        <w:t xml:space="preserve"> épületegyüttes</w:t>
      </w:r>
      <w:r w:rsidR="006C512D" w:rsidRPr="009E02D4">
        <w:rPr>
          <w:rFonts w:asciiTheme="minorHAnsi" w:eastAsia="MS Mincho" w:hAnsiTheme="minorHAnsi"/>
          <w:lang w:val="hu"/>
        </w:rPr>
        <w:t xml:space="preserve">, </w:t>
      </w:r>
      <w:r w:rsidR="00985B0F" w:rsidRPr="009E02D4">
        <w:rPr>
          <w:rFonts w:asciiTheme="minorHAnsi" w:eastAsia="MS Mincho" w:hAnsiTheme="minorHAnsi"/>
          <w:lang w:val="hu"/>
        </w:rPr>
        <w:t xml:space="preserve">amely 2020-as </w:t>
      </w:r>
      <w:r w:rsidR="003E0B9B">
        <w:rPr>
          <w:rFonts w:asciiTheme="minorHAnsi" w:eastAsia="MS Mincho" w:hAnsiTheme="minorHAnsi"/>
          <w:lang w:val="hu"/>
        </w:rPr>
        <w:t xml:space="preserve">megépülését követően </w:t>
      </w:r>
      <w:r w:rsidR="00985B0F" w:rsidRPr="009E02D4">
        <w:rPr>
          <w:rFonts w:asciiTheme="minorHAnsi" w:eastAsia="MS Mincho" w:hAnsiTheme="minorHAnsi"/>
          <w:lang w:val="hu"/>
        </w:rPr>
        <w:t xml:space="preserve">Európa egyik legmagasabb </w:t>
      </w:r>
      <w:r w:rsidR="003E0B9B">
        <w:rPr>
          <w:rFonts w:asciiTheme="minorHAnsi" w:eastAsia="MS Mincho" w:hAnsiTheme="minorHAnsi"/>
          <w:lang w:val="hu"/>
        </w:rPr>
        <w:t xml:space="preserve">tornya lesz. </w:t>
      </w:r>
      <w:r w:rsidR="00AA3A16" w:rsidRPr="009E02D4">
        <w:rPr>
          <w:rFonts w:asciiTheme="minorHAnsi" w:eastAsia="MS Mincho" w:hAnsiTheme="minorHAnsi"/>
          <w:lang w:val="hu"/>
        </w:rPr>
        <w:t xml:space="preserve">A HB Reavis a </w:t>
      </w:r>
      <w:r w:rsidR="00985B0F" w:rsidRPr="009E02D4">
        <w:rPr>
          <w:rFonts w:asciiTheme="minorHAnsi" w:eastAsia="MS Mincho" w:hAnsiTheme="minorHAnsi"/>
          <w:lang w:val="hu"/>
        </w:rPr>
        <w:t>P-1</w:t>
      </w:r>
      <w:proofErr w:type="gramStart"/>
      <w:r w:rsidR="00985B0F" w:rsidRPr="009E02D4">
        <w:rPr>
          <w:rFonts w:asciiTheme="minorHAnsi" w:eastAsia="MS Mincho" w:hAnsiTheme="minorHAnsi"/>
          <w:lang w:val="hu"/>
        </w:rPr>
        <w:t>.E50-es</w:t>
      </w:r>
      <w:proofErr w:type="gramEnd"/>
      <w:r w:rsidR="00985B0F" w:rsidRPr="009E02D4">
        <w:rPr>
          <w:rFonts w:asciiTheme="minorHAnsi" w:eastAsia="MS Mincho" w:hAnsiTheme="minorHAnsi"/>
          <w:lang w:val="hu"/>
        </w:rPr>
        <w:t xml:space="preserve"> számú standdal lesz jelen </w:t>
      </w:r>
      <w:r w:rsidR="006C512D" w:rsidRPr="009E02D4">
        <w:rPr>
          <w:rFonts w:asciiTheme="minorHAnsi" w:eastAsia="MS Mincho" w:hAnsiTheme="minorHAnsi"/>
          <w:lang w:val="hu"/>
        </w:rPr>
        <w:t xml:space="preserve">a </w:t>
      </w:r>
      <w:proofErr w:type="spellStart"/>
      <w:r w:rsidR="006C512D" w:rsidRPr="009E02D4">
        <w:rPr>
          <w:rFonts w:asciiTheme="minorHAnsi" w:eastAsia="MS Mincho" w:hAnsiTheme="minorHAnsi"/>
          <w:lang w:val="hu"/>
        </w:rPr>
        <w:t>Palais</w:t>
      </w:r>
      <w:proofErr w:type="spellEnd"/>
      <w:r w:rsidR="006C512D" w:rsidRPr="009E02D4">
        <w:rPr>
          <w:rFonts w:asciiTheme="minorHAnsi" w:eastAsia="MS Mincho" w:hAnsiTheme="minorHAnsi"/>
          <w:lang w:val="hu"/>
        </w:rPr>
        <w:t xml:space="preserve"> des </w:t>
      </w:r>
      <w:proofErr w:type="spellStart"/>
      <w:r w:rsidR="006C512D" w:rsidRPr="009E02D4">
        <w:rPr>
          <w:rFonts w:asciiTheme="minorHAnsi" w:eastAsia="MS Mincho" w:hAnsiTheme="minorHAnsi"/>
          <w:lang w:val="hu"/>
        </w:rPr>
        <w:t>Festivals</w:t>
      </w:r>
      <w:proofErr w:type="spellEnd"/>
      <w:r w:rsidR="006C512D" w:rsidRPr="009E02D4">
        <w:rPr>
          <w:rFonts w:asciiTheme="minorHAnsi" w:eastAsia="MS Mincho" w:hAnsiTheme="minorHAnsi"/>
          <w:lang w:val="hu"/>
        </w:rPr>
        <w:t xml:space="preserve"> épületében. </w:t>
      </w:r>
    </w:p>
    <w:p w:rsidR="00CA52EE" w:rsidRPr="009E02D4" w:rsidRDefault="00CA52EE" w:rsidP="00C670D1">
      <w:pPr>
        <w:pStyle w:val="Jegyzetszveg"/>
        <w:spacing w:line="276" w:lineRule="auto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C670D1" w:rsidRPr="009E02D4" w:rsidRDefault="00985B0F" w:rsidP="00C670D1">
      <w:pPr>
        <w:pStyle w:val="Jegyzetszveg"/>
        <w:spacing w:line="276" w:lineRule="auto"/>
        <w:jc w:val="both"/>
        <w:rPr>
          <w:rFonts w:asciiTheme="minorHAnsi" w:hAnsiTheme="minorHAnsi"/>
          <w:i/>
          <w:sz w:val="22"/>
          <w:szCs w:val="22"/>
          <w:lang w:val="hu"/>
        </w:rPr>
      </w:pPr>
      <w:r w:rsidRPr="009E02D4">
        <w:rPr>
          <w:rFonts w:asciiTheme="minorHAnsi" w:hAnsiTheme="minorHAnsi"/>
          <w:sz w:val="22"/>
          <w:szCs w:val="22"/>
          <w:lang w:val="hu"/>
        </w:rPr>
        <w:t>„</w:t>
      </w:r>
      <w:r w:rsidR="002E5631" w:rsidRPr="009E02D4">
        <w:rPr>
          <w:rFonts w:asciiTheme="minorHAnsi" w:hAnsiTheme="minorHAnsi"/>
          <w:i/>
          <w:iCs/>
          <w:sz w:val="22"/>
          <w:szCs w:val="22"/>
          <w:lang w:val="hu"/>
        </w:rPr>
        <w:t xml:space="preserve">Igazán izgalmas időszak ez a HB Reavis számára, három olyan nagyszabású fejlesztésünk van </w:t>
      </w:r>
      <w:proofErr w:type="gramStart"/>
      <w:r w:rsidR="002E5631" w:rsidRPr="009E02D4">
        <w:rPr>
          <w:rFonts w:asciiTheme="minorHAnsi" w:hAnsiTheme="minorHAnsi"/>
          <w:i/>
          <w:iCs/>
          <w:sz w:val="22"/>
          <w:szCs w:val="22"/>
          <w:lang w:val="hu"/>
        </w:rPr>
        <w:t>folyamatban</w:t>
      </w:r>
      <w:proofErr w:type="gramEnd"/>
      <w:r w:rsidR="002E5631" w:rsidRPr="009E02D4">
        <w:rPr>
          <w:rFonts w:asciiTheme="minorHAnsi" w:hAnsiTheme="minorHAnsi"/>
          <w:i/>
          <w:iCs/>
          <w:sz w:val="22"/>
          <w:szCs w:val="22"/>
          <w:lang w:val="hu"/>
        </w:rPr>
        <w:t xml:space="preserve"> Varsóban, </w:t>
      </w:r>
      <w:r w:rsidR="003E0B9B">
        <w:rPr>
          <w:rFonts w:asciiTheme="minorHAnsi" w:hAnsiTheme="minorHAnsi"/>
          <w:i/>
          <w:iCs/>
          <w:sz w:val="22"/>
          <w:szCs w:val="22"/>
          <w:lang w:val="hu"/>
        </w:rPr>
        <w:t xml:space="preserve">Budapesten és Pozsonyban </w:t>
      </w:r>
      <w:r w:rsidRPr="009E02D4">
        <w:rPr>
          <w:rFonts w:asciiTheme="minorHAnsi" w:hAnsiTheme="minorHAnsi"/>
          <w:i/>
          <w:iCs/>
          <w:sz w:val="22"/>
          <w:szCs w:val="22"/>
          <w:lang w:val="hu"/>
        </w:rPr>
        <w:t>a</w:t>
      </w:r>
      <w:r w:rsidR="002E5631" w:rsidRPr="009E02D4">
        <w:rPr>
          <w:rFonts w:asciiTheme="minorHAnsi" w:hAnsiTheme="minorHAnsi"/>
          <w:i/>
          <w:iCs/>
          <w:sz w:val="22"/>
          <w:szCs w:val="22"/>
          <w:lang w:val="hu"/>
        </w:rPr>
        <w:t xml:space="preserve">melyek </w:t>
      </w:r>
      <w:r w:rsidR="003E0B9B">
        <w:rPr>
          <w:rFonts w:asciiTheme="minorHAnsi" w:hAnsiTheme="minorHAnsi"/>
          <w:i/>
          <w:iCs/>
          <w:sz w:val="22"/>
          <w:szCs w:val="22"/>
          <w:lang w:val="hu"/>
        </w:rPr>
        <w:t xml:space="preserve">hozzájárulnak majd a városok </w:t>
      </w:r>
      <w:r w:rsidR="00070142">
        <w:rPr>
          <w:rFonts w:asciiTheme="minorHAnsi" w:hAnsiTheme="minorHAnsi"/>
          <w:i/>
          <w:iCs/>
          <w:sz w:val="22"/>
          <w:szCs w:val="22"/>
          <w:lang w:val="hu"/>
        </w:rPr>
        <w:t>megújulásához</w:t>
      </w:r>
      <w:r w:rsidR="003E0B9B">
        <w:rPr>
          <w:rFonts w:asciiTheme="minorHAnsi" w:hAnsiTheme="minorHAnsi"/>
          <w:i/>
          <w:iCs/>
          <w:sz w:val="22"/>
          <w:szCs w:val="22"/>
          <w:lang w:val="hu"/>
        </w:rPr>
        <w:t>.</w:t>
      </w:r>
      <w:r w:rsidR="002E5631" w:rsidRPr="009E02D4">
        <w:rPr>
          <w:rFonts w:asciiTheme="minorHAnsi" w:hAnsiTheme="minorHAnsi"/>
          <w:i/>
          <w:iCs/>
          <w:sz w:val="22"/>
          <w:szCs w:val="22"/>
          <w:lang w:val="hu"/>
        </w:rPr>
        <w:t xml:space="preserve"> Örömmel mutatjuk be a </w:t>
      </w:r>
      <w:proofErr w:type="spellStart"/>
      <w:r w:rsidR="002E5631" w:rsidRPr="009E02D4">
        <w:rPr>
          <w:rFonts w:asciiTheme="minorHAnsi" w:hAnsiTheme="minorHAnsi"/>
          <w:i/>
          <w:iCs/>
          <w:sz w:val="22"/>
          <w:szCs w:val="22"/>
          <w:lang w:val="hu"/>
        </w:rPr>
        <w:t>MIPIM-en</w:t>
      </w:r>
      <w:proofErr w:type="spellEnd"/>
      <w:r w:rsidR="002E5631" w:rsidRPr="009E02D4">
        <w:rPr>
          <w:rFonts w:asciiTheme="minorHAnsi" w:hAnsiTheme="minorHAnsi"/>
          <w:i/>
          <w:iCs/>
          <w:sz w:val="22"/>
          <w:szCs w:val="22"/>
          <w:lang w:val="hu"/>
        </w:rPr>
        <w:t xml:space="preserve"> ezeket a </w:t>
      </w:r>
      <w:r w:rsidR="00451DA9">
        <w:rPr>
          <w:rFonts w:asciiTheme="minorHAnsi" w:hAnsiTheme="minorHAnsi"/>
          <w:i/>
          <w:iCs/>
          <w:sz w:val="22"/>
          <w:szCs w:val="22"/>
          <w:lang w:val="hu"/>
        </w:rPr>
        <w:t xml:space="preserve">jelentős </w:t>
      </w:r>
      <w:r w:rsidR="002E5631" w:rsidRPr="009E02D4">
        <w:rPr>
          <w:rFonts w:asciiTheme="minorHAnsi" w:hAnsiTheme="minorHAnsi"/>
          <w:i/>
          <w:iCs/>
          <w:sz w:val="22"/>
          <w:szCs w:val="22"/>
          <w:lang w:val="hu"/>
        </w:rPr>
        <w:t>beruházásokat, és szívesen beszélünk a HB Reavis</w:t>
      </w:r>
      <w:r w:rsidR="00451DA9">
        <w:rPr>
          <w:rFonts w:asciiTheme="minorHAnsi" w:hAnsiTheme="minorHAnsi"/>
          <w:i/>
          <w:iCs/>
          <w:sz w:val="22"/>
          <w:szCs w:val="22"/>
          <w:lang w:val="hu"/>
        </w:rPr>
        <w:t xml:space="preserve"> további </w:t>
      </w:r>
      <w:r w:rsidR="00070142">
        <w:rPr>
          <w:rFonts w:asciiTheme="minorHAnsi" w:hAnsiTheme="minorHAnsi"/>
          <w:i/>
          <w:iCs/>
          <w:sz w:val="22"/>
          <w:szCs w:val="22"/>
          <w:lang w:val="hu"/>
        </w:rPr>
        <w:t xml:space="preserve">szolgáltatásairól </w:t>
      </w:r>
      <w:r w:rsidR="002E5631" w:rsidRPr="009E02D4">
        <w:rPr>
          <w:rFonts w:asciiTheme="minorHAnsi" w:hAnsiTheme="minorHAnsi"/>
          <w:i/>
          <w:iCs/>
          <w:sz w:val="22"/>
          <w:szCs w:val="22"/>
          <w:lang w:val="hu"/>
        </w:rPr>
        <w:t xml:space="preserve">és a jövőre vonatkozó stratégiánkról is. </w:t>
      </w:r>
      <w:r w:rsidRPr="009E02D4">
        <w:rPr>
          <w:rFonts w:asciiTheme="minorHAnsi" w:hAnsiTheme="minorHAnsi"/>
          <w:i/>
          <w:iCs/>
          <w:sz w:val="22"/>
          <w:szCs w:val="22"/>
          <w:lang w:val="hu"/>
        </w:rPr>
        <w:t>Az Európában, illetve az Egyesült Királyságban futó</w:t>
      </w:r>
      <w:r w:rsidR="002E5631" w:rsidRPr="009E02D4">
        <w:rPr>
          <w:rFonts w:asciiTheme="minorHAnsi" w:hAnsiTheme="minorHAnsi"/>
          <w:i/>
          <w:iCs/>
          <w:sz w:val="22"/>
          <w:szCs w:val="22"/>
          <w:lang w:val="hu"/>
        </w:rPr>
        <w:t xml:space="preserve"> </w:t>
      </w:r>
      <w:r w:rsidR="00451DA9">
        <w:rPr>
          <w:rFonts w:asciiTheme="minorHAnsi" w:hAnsiTheme="minorHAnsi"/>
          <w:i/>
          <w:iCs/>
          <w:sz w:val="22"/>
          <w:szCs w:val="22"/>
          <w:lang w:val="hu"/>
        </w:rPr>
        <w:t xml:space="preserve">fejlesztéseinkkel </w:t>
      </w:r>
      <w:r w:rsidR="005F5168" w:rsidRPr="009E02D4">
        <w:rPr>
          <w:rFonts w:asciiTheme="minorHAnsi" w:hAnsiTheme="minorHAnsi"/>
          <w:i/>
          <w:iCs/>
          <w:sz w:val="22"/>
          <w:szCs w:val="22"/>
          <w:lang w:val="hu"/>
        </w:rPr>
        <w:t xml:space="preserve">párhuzamosan </w:t>
      </w:r>
      <w:r w:rsidR="002E5631" w:rsidRPr="009E02D4">
        <w:rPr>
          <w:rFonts w:asciiTheme="minorHAnsi" w:hAnsiTheme="minorHAnsi"/>
          <w:i/>
          <w:iCs/>
          <w:sz w:val="22"/>
          <w:szCs w:val="22"/>
          <w:lang w:val="hu"/>
        </w:rPr>
        <w:t>új piacokon is keressük a lehetőségeket, többek között Németországban</w:t>
      </w:r>
      <w:r w:rsidRPr="009E02D4">
        <w:rPr>
          <w:rFonts w:asciiTheme="minorHAnsi" w:hAnsiTheme="minorHAnsi"/>
          <w:i/>
          <w:iCs/>
          <w:sz w:val="22"/>
          <w:szCs w:val="22"/>
          <w:lang w:val="hu"/>
        </w:rPr>
        <w:t>”</w:t>
      </w:r>
      <w:r w:rsidR="002E5631" w:rsidRPr="009E02D4">
        <w:rPr>
          <w:rFonts w:asciiTheme="minorHAnsi" w:hAnsiTheme="minorHAnsi"/>
          <w:sz w:val="22"/>
          <w:szCs w:val="22"/>
          <w:lang w:val="hu"/>
        </w:rPr>
        <w:t xml:space="preserve"> - mondta </w:t>
      </w:r>
      <w:proofErr w:type="spellStart"/>
      <w:r w:rsidR="002E5631" w:rsidRPr="009E02D4">
        <w:rPr>
          <w:rFonts w:asciiTheme="minorHAnsi" w:hAnsiTheme="minorHAnsi"/>
          <w:sz w:val="22"/>
          <w:szCs w:val="22"/>
          <w:lang w:val="hu"/>
        </w:rPr>
        <w:t>Pavel</w:t>
      </w:r>
      <w:proofErr w:type="spellEnd"/>
      <w:r w:rsidR="002E5631" w:rsidRPr="009E02D4">
        <w:rPr>
          <w:rFonts w:asciiTheme="minorHAnsi" w:hAnsiTheme="minorHAnsi"/>
          <w:sz w:val="22"/>
          <w:szCs w:val="22"/>
          <w:lang w:val="hu"/>
        </w:rPr>
        <w:t xml:space="preserve"> </w:t>
      </w:r>
      <w:proofErr w:type="spellStart"/>
      <w:r w:rsidR="002E5631" w:rsidRPr="009E02D4">
        <w:rPr>
          <w:rFonts w:asciiTheme="minorHAnsi" w:hAnsiTheme="minorHAnsi"/>
          <w:sz w:val="22"/>
          <w:szCs w:val="22"/>
          <w:lang w:val="hu"/>
        </w:rPr>
        <w:t>Trenka</w:t>
      </w:r>
      <w:proofErr w:type="spellEnd"/>
      <w:r w:rsidR="002E5631" w:rsidRPr="009E02D4">
        <w:rPr>
          <w:rFonts w:asciiTheme="minorHAnsi" w:hAnsiTheme="minorHAnsi"/>
          <w:sz w:val="22"/>
          <w:szCs w:val="22"/>
          <w:lang w:val="hu"/>
        </w:rPr>
        <w:t xml:space="preserve">, a HB </w:t>
      </w:r>
      <w:proofErr w:type="spellStart"/>
      <w:r w:rsidR="002E5631" w:rsidRPr="009E02D4">
        <w:rPr>
          <w:rFonts w:asciiTheme="minorHAnsi" w:hAnsiTheme="minorHAnsi"/>
          <w:sz w:val="22"/>
          <w:szCs w:val="22"/>
          <w:lang w:val="hu"/>
        </w:rPr>
        <w:t>Reavis</w:t>
      </w:r>
      <w:proofErr w:type="spellEnd"/>
      <w:r w:rsidR="002E5631" w:rsidRPr="009E02D4">
        <w:rPr>
          <w:rFonts w:asciiTheme="minorHAnsi" w:hAnsiTheme="minorHAnsi"/>
          <w:sz w:val="22"/>
          <w:szCs w:val="22"/>
          <w:lang w:val="hu"/>
        </w:rPr>
        <w:t xml:space="preserve"> csoport vezérigazgatója.</w:t>
      </w:r>
    </w:p>
    <w:p w:rsidR="003E0B9B" w:rsidRPr="00CC35AF" w:rsidRDefault="003E0B9B" w:rsidP="00451DA9">
      <w:pPr>
        <w:pStyle w:val="Jegyzetszveg"/>
        <w:jc w:val="center"/>
        <w:rPr>
          <w:rFonts w:ascii="Myriad Pro" w:hAnsi="Myriad Pro"/>
          <w:i/>
          <w:sz w:val="24"/>
          <w:szCs w:val="24"/>
        </w:rPr>
      </w:pPr>
    </w:p>
    <w:p w:rsidR="00C670D1" w:rsidRPr="00451DA9" w:rsidRDefault="00451DA9" w:rsidP="000C50A2">
      <w:pPr>
        <w:pStyle w:val="Nincstrkz"/>
        <w:spacing w:line="276" w:lineRule="auto"/>
        <w:jc w:val="both"/>
        <w:rPr>
          <w:rFonts w:asciiTheme="minorHAnsi" w:eastAsia="MS Mincho" w:hAnsiTheme="minorHAnsi"/>
          <w:b/>
          <w:lang w:val="hu"/>
        </w:rPr>
      </w:pPr>
      <w:proofErr w:type="spellStart"/>
      <w:r w:rsidRPr="0058043F">
        <w:rPr>
          <w:rFonts w:asciiTheme="minorHAnsi" w:eastAsia="MS Mincho" w:hAnsiTheme="minorHAnsi"/>
          <w:b/>
          <w:i/>
          <w:lang w:val="hu"/>
        </w:rPr>
        <w:t>V</w:t>
      </w:r>
      <w:r w:rsidR="00C670D1" w:rsidRPr="0058043F">
        <w:rPr>
          <w:rFonts w:asciiTheme="minorHAnsi" w:eastAsia="MS Mincho" w:hAnsiTheme="minorHAnsi"/>
          <w:b/>
          <w:bCs/>
          <w:lang w:val="hu"/>
        </w:rPr>
        <w:t>arso</w:t>
      </w:r>
      <w:proofErr w:type="spellEnd"/>
      <w:r w:rsidR="00C670D1" w:rsidRPr="0058043F">
        <w:rPr>
          <w:rFonts w:asciiTheme="minorHAnsi" w:eastAsia="MS Mincho" w:hAnsiTheme="minorHAnsi"/>
          <w:b/>
          <w:bCs/>
          <w:lang w:val="hu"/>
        </w:rPr>
        <w:t xml:space="preserve"> </w:t>
      </w:r>
      <w:proofErr w:type="spellStart"/>
      <w:r w:rsidR="00C670D1" w:rsidRPr="0058043F">
        <w:rPr>
          <w:rFonts w:asciiTheme="minorHAnsi" w:eastAsia="MS Mincho" w:hAnsiTheme="minorHAnsi"/>
          <w:b/>
          <w:bCs/>
          <w:lang w:val="hu"/>
        </w:rPr>
        <w:t>Place</w:t>
      </w:r>
      <w:proofErr w:type="spellEnd"/>
      <w:r w:rsidR="00C670D1" w:rsidRPr="00451DA9">
        <w:rPr>
          <w:rFonts w:asciiTheme="minorHAnsi" w:eastAsia="MS Mincho" w:hAnsiTheme="minorHAnsi"/>
          <w:b/>
          <w:bCs/>
          <w:lang w:val="hu"/>
        </w:rPr>
        <w:t xml:space="preserve"> (Varsó, Lengyelország)</w:t>
      </w:r>
    </w:p>
    <w:p w:rsidR="005F5168" w:rsidRPr="009E02D4" w:rsidRDefault="006271FE" w:rsidP="005F5168">
      <w:pPr>
        <w:spacing w:line="276" w:lineRule="auto"/>
        <w:jc w:val="both"/>
        <w:rPr>
          <w:rFonts w:asciiTheme="minorHAnsi" w:hAnsiTheme="minorHAnsi"/>
          <w:sz w:val="22"/>
          <w:szCs w:val="22"/>
          <w:lang w:val="hu"/>
        </w:rPr>
      </w:pPr>
      <w:r w:rsidRPr="009E02D4">
        <w:rPr>
          <w:rFonts w:asciiTheme="minorHAnsi" w:hAnsiTheme="minorHAnsi"/>
          <w:sz w:val="22"/>
          <w:szCs w:val="22"/>
          <w:lang w:val="hu"/>
        </w:rPr>
        <w:t xml:space="preserve">A látványos </w:t>
      </w:r>
      <w:proofErr w:type="spellStart"/>
      <w:r w:rsidRPr="009E02D4">
        <w:rPr>
          <w:rFonts w:asciiTheme="minorHAnsi" w:hAnsiTheme="minorHAnsi"/>
          <w:sz w:val="22"/>
          <w:szCs w:val="22"/>
          <w:lang w:val="hu"/>
        </w:rPr>
        <w:t>Varso</w:t>
      </w:r>
      <w:proofErr w:type="spellEnd"/>
      <w:r w:rsidRPr="009E02D4">
        <w:rPr>
          <w:rFonts w:asciiTheme="minorHAnsi" w:hAnsiTheme="minorHAnsi"/>
          <w:sz w:val="22"/>
          <w:szCs w:val="22"/>
          <w:lang w:val="hu"/>
        </w:rPr>
        <w:t xml:space="preserve"> </w:t>
      </w:r>
      <w:proofErr w:type="spellStart"/>
      <w:r w:rsidRPr="009E02D4">
        <w:rPr>
          <w:rFonts w:asciiTheme="minorHAnsi" w:hAnsiTheme="minorHAnsi"/>
          <w:sz w:val="22"/>
          <w:szCs w:val="22"/>
          <w:lang w:val="hu"/>
        </w:rPr>
        <w:t>Place</w:t>
      </w:r>
      <w:proofErr w:type="spellEnd"/>
      <w:r w:rsidRPr="009E02D4">
        <w:rPr>
          <w:rFonts w:asciiTheme="minorHAnsi" w:hAnsiTheme="minorHAnsi"/>
          <w:sz w:val="22"/>
          <w:szCs w:val="22"/>
          <w:lang w:val="hu"/>
        </w:rPr>
        <w:t xml:space="preserve"> épületegyüttes egy 53 emeletes irodatoronyból </w:t>
      </w:r>
      <w:r w:rsidR="00EE1CD0" w:rsidRPr="009E02D4">
        <w:rPr>
          <w:rFonts w:asciiTheme="minorHAnsi" w:hAnsiTheme="minorHAnsi"/>
          <w:sz w:val="22"/>
          <w:szCs w:val="22"/>
          <w:lang w:val="hu"/>
        </w:rPr>
        <w:t>és két középmagas épületből áll majd,</w:t>
      </w:r>
      <w:r w:rsidRPr="009E02D4">
        <w:rPr>
          <w:rFonts w:asciiTheme="minorHAnsi" w:hAnsiTheme="minorHAnsi"/>
          <w:sz w:val="22"/>
          <w:szCs w:val="22"/>
          <w:lang w:val="hu"/>
        </w:rPr>
        <w:t xml:space="preserve"> előbbit a világhírű Foster &amp; </w:t>
      </w:r>
      <w:proofErr w:type="spellStart"/>
      <w:r w:rsidRPr="009E02D4">
        <w:rPr>
          <w:rFonts w:asciiTheme="minorHAnsi" w:hAnsiTheme="minorHAnsi"/>
          <w:sz w:val="22"/>
          <w:szCs w:val="22"/>
          <w:lang w:val="hu"/>
        </w:rPr>
        <w:t>Partners</w:t>
      </w:r>
      <w:proofErr w:type="spellEnd"/>
      <w:r w:rsidRPr="009E02D4">
        <w:rPr>
          <w:rFonts w:asciiTheme="minorHAnsi" w:hAnsiTheme="minorHAnsi"/>
          <w:sz w:val="22"/>
          <w:szCs w:val="22"/>
          <w:lang w:val="hu"/>
        </w:rPr>
        <w:t xml:space="preserve"> építésziroda, utóbbit a varsói </w:t>
      </w:r>
      <w:proofErr w:type="spellStart"/>
      <w:r w:rsidRPr="009E02D4">
        <w:rPr>
          <w:rFonts w:asciiTheme="minorHAnsi" w:hAnsiTheme="minorHAnsi"/>
          <w:sz w:val="22"/>
          <w:szCs w:val="22"/>
          <w:lang w:val="hu"/>
        </w:rPr>
        <w:t>Hermanowicz</w:t>
      </w:r>
      <w:proofErr w:type="spellEnd"/>
      <w:r w:rsidRPr="009E02D4">
        <w:rPr>
          <w:rFonts w:asciiTheme="minorHAnsi" w:hAnsiTheme="minorHAnsi"/>
          <w:sz w:val="22"/>
          <w:szCs w:val="22"/>
          <w:lang w:val="hu"/>
        </w:rPr>
        <w:t xml:space="preserve"> </w:t>
      </w:r>
      <w:proofErr w:type="spellStart"/>
      <w:r w:rsidRPr="009E02D4">
        <w:rPr>
          <w:rFonts w:asciiTheme="minorHAnsi" w:hAnsiTheme="minorHAnsi"/>
          <w:sz w:val="22"/>
          <w:szCs w:val="22"/>
          <w:lang w:val="hu"/>
        </w:rPr>
        <w:t>Rewski</w:t>
      </w:r>
      <w:proofErr w:type="spellEnd"/>
      <w:r w:rsidRPr="009E02D4">
        <w:rPr>
          <w:rFonts w:asciiTheme="minorHAnsi" w:hAnsiTheme="minorHAnsi"/>
          <w:sz w:val="22"/>
          <w:szCs w:val="22"/>
          <w:lang w:val="hu"/>
        </w:rPr>
        <w:t xml:space="preserve"> tervezte. Ez lesz a legmagasabb torony Közép-Európában, </w:t>
      </w:r>
      <w:r w:rsidR="005F5168" w:rsidRPr="009E02D4">
        <w:rPr>
          <w:rFonts w:asciiTheme="minorHAnsi" w:hAnsiTheme="minorHAnsi"/>
          <w:sz w:val="22"/>
          <w:szCs w:val="22"/>
          <w:lang w:val="hu"/>
        </w:rPr>
        <w:t>a</w:t>
      </w:r>
      <w:r w:rsidRPr="009E02D4">
        <w:rPr>
          <w:rFonts w:asciiTheme="minorHAnsi" w:hAnsiTheme="minorHAnsi"/>
          <w:sz w:val="22"/>
          <w:szCs w:val="22"/>
          <w:lang w:val="hu"/>
        </w:rPr>
        <w:t xml:space="preserve">mely még a londoni </w:t>
      </w:r>
      <w:proofErr w:type="spellStart"/>
      <w:r w:rsidRPr="009E02D4">
        <w:rPr>
          <w:rFonts w:asciiTheme="minorHAnsi" w:hAnsiTheme="minorHAnsi"/>
          <w:sz w:val="22"/>
          <w:szCs w:val="22"/>
          <w:lang w:val="hu"/>
        </w:rPr>
        <w:t>Shard</w:t>
      </w:r>
      <w:proofErr w:type="spellEnd"/>
      <w:r w:rsidRPr="009E02D4">
        <w:rPr>
          <w:rFonts w:asciiTheme="minorHAnsi" w:hAnsiTheme="minorHAnsi"/>
          <w:sz w:val="22"/>
          <w:szCs w:val="22"/>
          <w:lang w:val="hu"/>
        </w:rPr>
        <w:t xml:space="preserve"> felhőkarcolót is lehagyja egy méterrel. A </w:t>
      </w:r>
      <w:proofErr w:type="spellStart"/>
      <w:r w:rsidRPr="009E02D4">
        <w:rPr>
          <w:rFonts w:asciiTheme="minorHAnsi" w:hAnsiTheme="minorHAnsi"/>
          <w:sz w:val="22"/>
          <w:szCs w:val="22"/>
          <w:lang w:val="hu"/>
        </w:rPr>
        <w:t>Varso</w:t>
      </w:r>
      <w:proofErr w:type="spellEnd"/>
      <w:r w:rsidRPr="009E02D4">
        <w:rPr>
          <w:rFonts w:asciiTheme="minorHAnsi" w:hAnsiTheme="minorHAnsi"/>
          <w:sz w:val="22"/>
          <w:szCs w:val="22"/>
          <w:lang w:val="hu"/>
        </w:rPr>
        <w:t xml:space="preserve"> </w:t>
      </w:r>
      <w:proofErr w:type="spellStart"/>
      <w:r w:rsidRPr="009E02D4">
        <w:rPr>
          <w:rFonts w:asciiTheme="minorHAnsi" w:hAnsiTheme="minorHAnsi"/>
          <w:sz w:val="22"/>
          <w:szCs w:val="22"/>
          <w:lang w:val="hu"/>
        </w:rPr>
        <w:t>Place</w:t>
      </w:r>
      <w:proofErr w:type="spellEnd"/>
      <w:r w:rsidRPr="009E02D4">
        <w:rPr>
          <w:rFonts w:asciiTheme="minorHAnsi" w:hAnsiTheme="minorHAnsi"/>
          <w:sz w:val="22"/>
          <w:szCs w:val="22"/>
          <w:lang w:val="hu"/>
        </w:rPr>
        <w:t xml:space="preserve"> európai szinten vezető </w:t>
      </w:r>
      <w:r w:rsidR="005F5168" w:rsidRPr="009E02D4">
        <w:rPr>
          <w:rFonts w:asciiTheme="minorHAnsi" w:hAnsiTheme="minorHAnsi"/>
          <w:sz w:val="22"/>
          <w:szCs w:val="22"/>
          <w:lang w:val="hu"/>
        </w:rPr>
        <w:t>üzleti célpont kíván lenni, és olyan</w:t>
      </w:r>
      <w:r w:rsidRPr="009E02D4">
        <w:rPr>
          <w:rFonts w:asciiTheme="minorHAnsi" w:hAnsiTheme="minorHAnsi"/>
          <w:sz w:val="22"/>
          <w:szCs w:val="22"/>
          <w:lang w:val="hu"/>
        </w:rPr>
        <w:t xml:space="preserve"> nemzetközi cégeknek és </w:t>
      </w:r>
      <w:proofErr w:type="spellStart"/>
      <w:r w:rsidRPr="009E02D4">
        <w:rPr>
          <w:rFonts w:asciiTheme="minorHAnsi" w:hAnsiTheme="minorHAnsi"/>
          <w:sz w:val="22"/>
          <w:szCs w:val="22"/>
          <w:lang w:val="hu"/>
        </w:rPr>
        <w:t>start-up</w:t>
      </w:r>
      <w:proofErr w:type="spellEnd"/>
      <w:r w:rsidRPr="009E02D4">
        <w:rPr>
          <w:rFonts w:asciiTheme="minorHAnsi" w:hAnsiTheme="minorHAnsi"/>
          <w:sz w:val="22"/>
          <w:szCs w:val="22"/>
          <w:lang w:val="hu"/>
        </w:rPr>
        <w:t xml:space="preserve"> v</w:t>
      </w:r>
      <w:r w:rsidR="005F5168" w:rsidRPr="009E02D4">
        <w:rPr>
          <w:rFonts w:asciiTheme="minorHAnsi" w:hAnsiTheme="minorHAnsi"/>
          <w:sz w:val="22"/>
          <w:szCs w:val="22"/>
          <w:lang w:val="hu"/>
        </w:rPr>
        <w:t>állalkozásoknak ad majd otthont, amelyek más uniós országokkal terveznek üzleti vagy kereskedelmi kapcsolatot kialakítani.</w:t>
      </w:r>
    </w:p>
    <w:p w:rsidR="006271FE" w:rsidRPr="009E02D4" w:rsidRDefault="006271FE" w:rsidP="007B5B09">
      <w:pPr>
        <w:spacing w:line="276" w:lineRule="auto"/>
        <w:jc w:val="both"/>
        <w:rPr>
          <w:rFonts w:asciiTheme="minorHAnsi" w:hAnsiTheme="minorHAnsi"/>
          <w:sz w:val="22"/>
          <w:szCs w:val="22"/>
          <w:lang w:val="hu"/>
        </w:rPr>
      </w:pPr>
    </w:p>
    <w:p w:rsidR="00D90793" w:rsidRDefault="006271FE" w:rsidP="00AA3A16">
      <w:pPr>
        <w:spacing w:line="276" w:lineRule="auto"/>
        <w:jc w:val="both"/>
        <w:rPr>
          <w:rFonts w:asciiTheme="minorHAnsi" w:hAnsiTheme="minorHAnsi"/>
          <w:sz w:val="22"/>
          <w:szCs w:val="22"/>
          <w:lang w:val="hu"/>
        </w:rPr>
      </w:pPr>
      <w:r w:rsidRPr="009E02D4">
        <w:rPr>
          <w:rFonts w:asciiTheme="minorHAnsi" w:hAnsiTheme="minorHAnsi"/>
          <w:sz w:val="22"/>
          <w:szCs w:val="22"/>
          <w:lang w:val="hu"/>
        </w:rPr>
        <w:t xml:space="preserve">A </w:t>
      </w:r>
      <w:proofErr w:type="spellStart"/>
      <w:r w:rsidRPr="009E02D4">
        <w:rPr>
          <w:rFonts w:asciiTheme="minorHAnsi" w:hAnsiTheme="minorHAnsi"/>
          <w:sz w:val="22"/>
          <w:szCs w:val="22"/>
          <w:lang w:val="hu"/>
        </w:rPr>
        <w:t>Varso</w:t>
      </w:r>
      <w:proofErr w:type="spellEnd"/>
      <w:r w:rsidRPr="009E02D4">
        <w:rPr>
          <w:rFonts w:asciiTheme="minorHAnsi" w:hAnsiTheme="minorHAnsi"/>
          <w:sz w:val="22"/>
          <w:szCs w:val="22"/>
          <w:lang w:val="hu"/>
        </w:rPr>
        <w:t xml:space="preserve"> </w:t>
      </w:r>
      <w:proofErr w:type="spellStart"/>
      <w:r w:rsidRPr="009E02D4">
        <w:rPr>
          <w:rFonts w:asciiTheme="minorHAnsi" w:hAnsiTheme="minorHAnsi"/>
          <w:sz w:val="22"/>
          <w:szCs w:val="22"/>
          <w:lang w:val="hu"/>
        </w:rPr>
        <w:t>Place</w:t>
      </w:r>
      <w:proofErr w:type="spellEnd"/>
      <w:r w:rsidRPr="009E02D4">
        <w:rPr>
          <w:rFonts w:asciiTheme="minorHAnsi" w:hAnsiTheme="minorHAnsi"/>
          <w:sz w:val="22"/>
          <w:szCs w:val="22"/>
          <w:lang w:val="hu"/>
        </w:rPr>
        <w:t xml:space="preserve"> </w:t>
      </w:r>
      <w:r w:rsidR="00B26FB0" w:rsidRPr="009E02D4">
        <w:rPr>
          <w:rFonts w:asciiTheme="minorHAnsi" w:hAnsiTheme="minorHAnsi"/>
          <w:sz w:val="22"/>
          <w:szCs w:val="22"/>
          <w:lang w:val="hu"/>
        </w:rPr>
        <w:t xml:space="preserve">biztosít majd helyet </w:t>
      </w:r>
      <w:r w:rsidRPr="009E02D4">
        <w:rPr>
          <w:rFonts w:asciiTheme="minorHAnsi" w:hAnsiTheme="minorHAnsi"/>
          <w:sz w:val="22"/>
          <w:szCs w:val="22"/>
          <w:lang w:val="hu"/>
        </w:rPr>
        <w:t>V</w:t>
      </w:r>
      <w:r w:rsidR="005F5168" w:rsidRPr="009E02D4">
        <w:rPr>
          <w:rFonts w:asciiTheme="minorHAnsi" w:hAnsiTheme="minorHAnsi"/>
          <w:sz w:val="22"/>
          <w:szCs w:val="22"/>
          <w:lang w:val="hu"/>
        </w:rPr>
        <w:t>arsó egyik legnagyobb közösségi</w:t>
      </w:r>
      <w:r w:rsidRPr="009E02D4">
        <w:rPr>
          <w:rFonts w:asciiTheme="minorHAnsi" w:hAnsiTheme="minorHAnsi"/>
          <w:sz w:val="22"/>
          <w:szCs w:val="22"/>
          <w:lang w:val="hu"/>
        </w:rPr>
        <w:t xml:space="preserve">iroda-központjának is. Épületeiben korszerű technológiák gondoskodnak a takarékos áram- és vízfelhasználásról, valamint a légszennyezés csökkentéséről. Ez lesz az első ilyen nagyléptékű projekt Lengyelországban, amelyet a BREEAM </w:t>
      </w:r>
      <w:r w:rsidR="00D444B9" w:rsidRPr="009E02D4">
        <w:rPr>
          <w:rFonts w:asciiTheme="minorHAnsi" w:hAnsiTheme="minorHAnsi"/>
          <w:sz w:val="22"/>
          <w:szCs w:val="22"/>
          <w:lang w:val="hu"/>
        </w:rPr>
        <w:t>„</w:t>
      </w:r>
      <w:proofErr w:type="spellStart"/>
      <w:r w:rsidR="00D444B9" w:rsidRPr="009E02D4">
        <w:rPr>
          <w:rFonts w:asciiTheme="minorHAnsi" w:hAnsiTheme="minorHAnsi"/>
          <w:sz w:val="22"/>
          <w:szCs w:val="22"/>
          <w:lang w:val="hu"/>
        </w:rPr>
        <w:t>outstanding</w:t>
      </w:r>
      <w:proofErr w:type="spellEnd"/>
      <w:r w:rsidR="00D444B9" w:rsidRPr="009E02D4">
        <w:rPr>
          <w:rFonts w:asciiTheme="minorHAnsi" w:hAnsiTheme="minorHAnsi"/>
          <w:sz w:val="22"/>
          <w:szCs w:val="22"/>
          <w:lang w:val="hu"/>
        </w:rPr>
        <w:t>” (kiemelkedő)</w:t>
      </w:r>
      <w:r w:rsidRPr="009E02D4">
        <w:rPr>
          <w:rFonts w:asciiTheme="minorHAnsi" w:hAnsiTheme="minorHAnsi"/>
          <w:sz w:val="22"/>
          <w:szCs w:val="22"/>
          <w:lang w:val="hu"/>
        </w:rPr>
        <w:t xml:space="preserve"> minősítés feltételeinek megfelelően építenek. A létesítményben több lenyűgöző kilátószint is helyet kap </w:t>
      </w:r>
      <w:r w:rsidR="00D444B9" w:rsidRPr="009E02D4">
        <w:rPr>
          <w:rFonts w:asciiTheme="minorHAnsi" w:hAnsiTheme="minorHAnsi"/>
          <w:sz w:val="22"/>
          <w:szCs w:val="22"/>
          <w:lang w:val="hu"/>
        </w:rPr>
        <w:t>–</w:t>
      </w:r>
      <w:r w:rsidRPr="009E02D4">
        <w:rPr>
          <w:rFonts w:asciiTheme="minorHAnsi" w:hAnsiTheme="minorHAnsi"/>
          <w:sz w:val="22"/>
          <w:szCs w:val="22"/>
          <w:lang w:val="hu"/>
        </w:rPr>
        <w:t xml:space="preserve"> köztük Lengyelország legmagasabb nyilvános kilátója, 230 méteres magasságban </w:t>
      </w:r>
      <w:r w:rsidR="00D444B9" w:rsidRPr="009E02D4">
        <w:rPr>
          <w:rFonts w:asciiTheme="minorHAnsi" w:hAnsiTheme="minorHAnsi"/>
          <w:sz w:val="22"/>
          <w:szCs w:val="22"/>
          <w:lang w:val="hu"/>
        </w:rPr>
        <w:t>–</w:t>
      </w:r>
      <w:r w:rsidRPr="009E02D4">
        <w:rPr>
          <w:rFonts w:asciiTheme="minorHAnsi" w:hAnsiTheme="minorHAnsi"/>
          <w:sz w:val="22"/>
          <w:szCs w:val="22"/>
          <w:lang w:val="hu"/>
        </w:rPr>
        <w:t xml:space="preserve"> ahol </w:t>
      </w:r>
      <w:r w:rsidR="00D444B9" w:rsidRPr="009E02D4">
        <w:rPr>
          <w:rFonts w:asciiTheme="minorHAnsi" w:hAnsiTheme="minorHAnsi"/>
          <w:sz w:val="22"/>
          <w:szCs w:val="22"/>
          <w:lang w:val="hu"/>
        </w:rPr>
        <w:t xml:space="preserve">a </w:t>
      </w:r>
      <w:r w:rsidRPr="009E02D4">
        <w:rPr>
          <w:rFonts w:asciiTheme="minorHAnsi" w:hAnsiTheme="minorHAnsi"/>
          <w:sz w:val="22"/>
          <w:szCs w:val="22"/>
          <w:lang w:val="hu"/>
        </w:rPr>
        <w:t xml:space="preserve">helyiek és látogatók </w:t>
      </w:r>
      <w:r w:rsidR="00D444B9" w:rsidRPr="009E02D4">
        <w:rPr>
          <w:rFonts w:asciiTheme="minorHAnsi" w:hAnsiTheme="minorHAnsi"/>
          <w:sz w:val="22"/>
          <w:szCs w:val="22"/>
          <w:lang w:val="hu"/>
        </w:rPr>
        <w:t xml:space="preserve">is </w:t>
      </w:r>
      <w:r w:rsidRPr="009E02D4">
        <w:rPr>
          <w:rFonts w:asciiTheme="minorHAnsi" w:hAnsiTheme="minorHAnsi"/>
          <w:sz w:val="22"/>
          <w:szCs w:val="22"/>
          <w:lang w:val="hu"/>
        </w:rPr>
        <w:t>élvezhetik a különleges varsói panorámát.</w:t>
      </w:r>
    </w:p>
    <w:p w:rsidR="00451DA9" w:rsidRDefault="00451DA9" w:rsidP="00AA3A16">
      <w:pPr>
        <w:spacing w:line="276" w:lineRule="auto"/>
        <w:jc w:val="both"/>
        <w:rPr>
          <w:rFonts w:asciiTheme="minorHAnsi" w:hAnsiTheme="minorHAnsi"/>
          <w:sz w:val="22"/>
          <w:szCs w:val="22"/>
          <w:lang w:val="hu"/>
        </w:rPr>
      </w:pPr>
    </w:p>
    <w:p w:rsidR="00C670D1" w:rsidRPr="009E02D4" w:rsidRDefault="00451DA9" w:rsidP="00D43F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hu"/>
        </w:rPr>
        <w:lastRenderedPageBreak/>
        <w:t xml:space="preserve">AGORA Budapest </w:t>
      </w:r>
      <w:r w:rsidR="00223D91" w:rsidRPr="009E02D4">
        <w:rPr>
          <w:rFonts w:asciiTheme="minorHAnsi" w:hAnsiTheme="minorHAnsi"/>
          <w:b/>
          <w:bCs/>
          <w:sz w:val="22"/>
          <w:szCs w:val="22"/>
          <w:lang w:val="hu"/>
        </w:rPr>
        <w:t xml:space="preserve">(Magyarország) </w:t>
      </w:r>
    </w:p>
    <w:p w:rsidR="00947B08" w:rsidRPr="00472CD2" w:rsidRDefault="00230C8D" w:rsidP="003E14D7">
      <w:pPr>
        <w:tabs>
          <w:tab w:val="left" w:pos="3345"/>
        </w:tabs>
        <w:spacing w:line="276" w:lineRule="auto"/>
        <w:jc w:val="both"/>
        <w:rPr>
          <w:rFonts w:asciiTheme="minorHAnsi" w:hAnsiTheme="minorHAnsi"/>
          <w:sz w:val="22"/>
          <w:szCs w:val="22"/>
          <w:lang w:val="hu"/>
        </w:rPr>
      </w:pPr>
      <w:r w:rsidRPr="009E02D4">
        <w:rPr>
          <w:rFonts w:asciiTheme="minorHAnsi" w:hAnsiTheme="minorHAnsi"/>
          <w:sz w:val="22"/>
          <w:szCs w:val="22"/>
          <w:lang w:val="hu"/>
        </w:rPr>
        <w:t xml:space="preserve">A HB Reavis szintén örömmel jelenti be, hogy </w:t>
      </w:r>
      <w:r w:rsidR="00451DA9">
        <w:rPr>
          <w:rFonts w:asciiTheme="minorHAnsi" w:hAnsiTheme="minorHAnsi"/>
          <w:sz w:val="22"/>
          <w:szCs w:val="22"/>
          <w:lang w:val="hu"/>
        </w:rPr>
        <w:t xml:space="preserve">egy </w:t>
      </w:r>
      <w:r w:rsidRPr="009E02D4">
        <w:rPr>
          <w:rFonts w:asciiTheme="minorHAnsi" w:hAnsiTheme="minorHAnsi"/>
          <w:sz w:val="22"/>
          <w:szCs w:val="22"/>
          <w:lang w:val="hu"/>
        </w:rPr>
        <w:t>másik nagyszabású fejlesztésének, a magyar fővá</w:t>
      </w:r>
      <w:r w:rsidR="00451DA9">
        <w:rPr>
          <w:rFonts w:asciiTheme="minorHAnsi" w:hAnsiTheme="minorHAnsi"/>
          <w:sz w:val="22"/>
          <w:szCs w:val="22"/>
          <w:lang w:val="hu"/>
        </w:rPr>
        <w:t xml:space="preserve">ros szívében elhelyezkedő AGORA </w:t>
      </w:r>
      <w:r w:rsidRPr="009E02D4">
        <w:rPr>
          <w:rFonts w:asciiTheme="minorHAnsi" w:hAnsiTheme="minorHAnsi"/>
          <w:sz w:val="22"/>
          <w:szCs w:val="22"/>
          <w:lang w:val="hu"/>
        </w:rPr>
        <w:t xml:space="preserve">Budapestnek </w:t>
      </w:r>
      <w:r w:rsidR="00EA4006" w:rsidRPr="009E02D4">
        <w:rPr>
          <w:rFonts w:asciiTheme="minorHAnsi" w:hAnsiTheme="minorHAnsi"/>
          <w:sz w:val="22"/>
          <w:szCs w:val="22"/>
          <w:lang w:val="hu"/>
        </w:rPr>
        <w:t xml:space="preserve">is </w:t>
      </w:r>
      <w:r w:rsidRPr="009E02D4">
        <w:rPr>
          <w:rFonts w:asciiTheme="minorHAnsi" w:hAnsiTheme="minorHAnsi"/>
          <w:sz w:val="22"/>
          <w:szCs w:val="22"/>
          <w:lang w:val="hu"/>
        </w:rPr>
        <w:t>elkezdődtek a kivitelezési munkálatai. A vegyes funkciój</w:t>
      </w:r>
      <w:r w:rsidR="0040558D">
        <w:rPr>
          <w:rFonts w:asciiTheme="minorHAnsi" w:hAnsiTheme="minorHAnsi"/>
          <w:sz w:val="22"/>
          <w:szCs w:val="22"/>
          <w:lang w:val="hu"/>
        </w:rPr>
        <w:t xml:space="preserve">ú, új </w:t>
      </w:r>
      <w:r w:rsidR="00451DA9">
        <w:rPr>
          <w:rFonts w:asciiTheme="minorHAnsi" w:hAnsiTheme="minorHAnsi"/>
          <w:sz w:val="22"/>
          <w:szCs w:val="22"/>
          <w:lang w:val="hu"/>
        </w:rPr>
        <w:t>városközpontban</w:t>
      </w:r>
      <w:r w:rsidR="00EA4006" w:rsidRPr="009E02D4">
        <w:rPr>
          <w:rFonts w:asciiTheme="minorHAnsi" w:hAnsiTheme="minorHAnsi"/>
          <w:sz w:val="22"/>
          <w:szCs w:val="22"/>
          <w:lang w:val="hu"/>
        </w:rPr>
        <w:t xml:space="preserve"> 136 000 m</w:t>
      </w:r>
      <w:r w:rsidR="00EA4006" w:rsidRPr="009E02D4">
        <w:rPr>
          <w:rFonts w:asciiTheme="minorHAnsi" w:hAnsiTheme="minorHAnsi"/>
          <w:sz w:val="22"/>
          <w:szCs w:val="22"/>
          <w:vertAlign w:val="superscript"/>
          <w:lang w:val="hu"/>
        </w:rPr>
        <w:t>2</w:t>
      </w:r>
      <w:r w:rsidRPr="009E02D4">
        <w:rPr>
          <w:rFonts w:asciiTheme="minorHAnsi" w:hAnsiTheme="minorHAnsi"/>
          <w:sz w:val="22"/>
          <w:szCs w:val="22"/>
          <w:lang w:val="hu"/>
        </w:rPr>
        <w:t xml:space="preserve">-en </w:t>
      </w:r>
      <w:r w:rsidR="0040558D">
        <w:rPr>
          <w:rFonts w:asciiTheme="minorHAnsi" w:hAnsiTheme="minorHAnsi"/>
          <w:sz w:val="22"/>
          <w:szCs w:val="22"/>
          <w:lang w:val="hu"/>
        </w:rPr>
        <w:t>prémium kategóriás</w:t>
      </w:r>
      <w:r w:rsidR="00451DA9">
        <w:rPr>
          <w:rFonts w:asciiTheme="minorHAnsi" w:hAnsiTheme="minorHAnsi"/>
          <w:sz w:val="22"/>
          <w:szCs w:val="22"/>
          <w:lang w:val="hu"/>
        </w:rPr>
        <w:t xml:space="preserve">, </w:t>
      </w:r>
      <w:r w:rsidR="0040558D">
        <w:rPr>
          <w:rFonts w:asciiTheme="minorHAnsi" w:hAnsiTheme="minorHAnsi"/>
          <w:sz w:val="22"/>
          <w:szCs w:val="22"/>
          <w:lang w:val="hu"/>
        </w:rPr>
        <w:t xml:space="preserve">modern </w:t>
      </w:r>
      <w:r w:rsidRPr="009E02D4">
        <w:rPr>
          <w:rFonts w:asciiTheme="minorHAnsi" w:hAnsiTheme="minorHAnsi"/>
          <w:sz w:val="22"/>
          <w:szCs w:val="22"/>
          <w:lang w:val="hu"/>
        </w:rPr>
        <w:t>irodák és kereskedelmi egységek</w:t>
      </w:r>
      <w:r w:rsidR="00AA3A16" w:rsidRPr="009E02D4">
        <w:rPr>
          <w:rFonts w:asciiTheme="minorHAnsi" w:hAnsiTheme="minorHAnsi"/>
          <w:sz w:val="22"/>
          <w:szCs w:val="22"/>
          <w:lang w:val="hu"/>
        </w:rPr>
        <w:t xml:space="preserve"> </w:t>
      </w:r>
      <w:r w:rsidR="00472CD2">
        <w:rPr>
          <w:rFonts w:asciiTheme="minorHAnsi" w:hAnsiTheme="minorHAnsi"/>
          <w:sz w:val="22"/>
          <w:szCs w:val="22"/>
          <w:lang w:val="hu"/>
        </w:rPr>
        <w:t>is helyet kapnak.</w:t>
      </w:r>
      <w:r w:rsidR="00AA3A16" w:rsidRPr="009E02D4">
        <w:rPr>
          <w:rFonts w:asciiTheme="minorHAnsi" w:hAnsiTheme="minorHAnsi"/>
          <w:sz w:val="22"/>
          <w:szCs w:val="22"/>
          <w:lang w:val="hu"/>
        </w:rPr>
        <w:t xml:space="preserve"> </w:t>
      </w:r>
      <w:r w:rsidR="00472CD2">
        <w:rPr>
          <w:rFonts w:asciiTheme="minorHAnsi" w:hAnsiTheme="minorHAnsi"/>
          <w:sz w:val="22"/>
          <w:szCs w:val="22"/>
          <w:lang w:val="hu"/>
        </w:rPr>
        <w:t>A</w:t>
      </w:r>
      <w:r w:rsidR="00472CD2" w:rsidRPr="00472CD2">
        <w:rPr>
          <w:rFonts w:asciiTheme="minorHAnsi" w:hAnsiTheme="minorHAnsi"/>
          <w:sz w:val="22"/>
          <w:szCs w:val="22"/>
          <w:lang w:val="hu"/>
        </w:rPr>
        <w:t xml:space="preserve">z irodaépületek alsó két szintjén közel 11 000 m2-nyi </w:t>
      </w:r>
      <w:r w:rsidR="00472CD2">
        <w:rPr>
          <w:rFonts w:asciiTheme="minorHAnsi" w:hAnsiTheme="minorHAnsi"/>
          <w:sz w:val="22"/>
          <w:szCs w:val="22"/>
          <w:lang w:val="hu"/>
        </w:rPr>
        <w:t>üzlethelyiséget</w:t>
      </w:r>
      <w:r w:rsidR="00472CD2" w:rsidRPr="00472CD2">
        <w:rPr>
          <w:rFonts w:asciiTheme="minorHAnsi" w:hAnsiTheme="minorHAnsi"/>
          <w:sz w:val="22"/>
          <w:szCs w:val="22"/>
          <w:lang w:val="hu"/>
        </w:rPr>
        <w:t xml:space="preserve"> alakítanak ki, ahol 40 üzletben változatos</w:t>
      </w:r>
      <w:r w:rsidR="00472CD2">
        <w:rPr>
          <w:rFonts w:asciiTheme="minorHAnsi" w:hAnsiTheme="minorHAnsi"/>
          <w:sz w:val="22"/>
          <w:szCs w:val="22"/>
          <w:lang w:val="hu"/>
        </w:rPr>
        <w:t>, napi igényeket kiszolgáló szolgáltatásokat terveznek. Kortárs</w:t>
      </w:r>
      <w:r w:rsidR="00472CD2" w:rsidRPr="009E02D4">
        <w:rPr>
          <w:rFonts w:asciiTheme="minorHAnsi" w:hAnsiTheme="minorHAnsi"/>
          <w:sz w:val="22"/>
          <w:szCs w:val="22"/>
          <w:lang w:val="hu"/>
        </w:rPr>
        <w:t xml:space="preserve"> fenntartható építészeti megoldásaival, zö</w:t>
      </w:r>
      <w:r w:rsidR="00472CD2">
        <w:rPr>
          <w:rFonts w:asciiTheme="minorHAnsi" w:hAnsiTheme="minorHAnsi"/>
          <w:sz w:val="22"/>
          <w:szCs w:val="22"/>
          <w:lang w:val="hu"/>
        </w:rPr>
        <w:t>ldterületeivel és tágas közösségi ter</w:t>
      </w:r>
      <w:r w:rsidR="00472CD2" w:rsidRPr="009E02D4">
        <w:rPr>
          <w:rFonts w:asciiTheme="minorHAnsi" w:hAnsiTheme="minorHAnsi"/>
          <w:sz w:val="22"/>
          <w:szCs w:val="22"/>
          <w:lang w:val="hu"/>
        </w:rPr>
        <w:t xml:space="preserve">eivel a beruházás </w:t>
      </w:r>
      <w:r w:rsidR="00472CD2">
        <w:rPr>
          <w:rFonts w:asciiTheme="minorHAnsi" w:hAnsiTheme="minorHAnsi"/>
          <w:sz w:val="22"/>
          <w:szCs w:val="22"/>
          <w:lang w:val="hu"/>
        </w:rPr>
        <w:t>jelentősen hozzájárul majd a környék teljes megújulásához.</w:t>
      </w:r>
    </w:p>
    <w:p w:rsidR="00947B08" w:rsidRPr="009E02D4" w:rsidRDefault="00947B08" w:rsidP="003E14D7">
      <w:pPr>
        <w:tabs>
          <w:tab w:val="left" w:pos="3345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hu"/>
        </w:rPr>
      </w:pPr>
    </w:p>
    <w:p w:rsidR="00A23526" w:rsidRPr="009E02D4" w:rsidRDefault="00947B08" w:rsidP="003E14D7">
      <w:pPr>
        <w:tabs>
          <w:tab w:val="left" w:pos="3345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hu"/>
        </w:rPr>
      </w:pPr>
      <w:r w:rsidRPr="009E02D4">
        <w:rPr>
          <w:rFonts w:asciiTheme="minorHAnsi" w:hAnsiTheme="minorHAnsi"/>
          <w:sz w:val="22"/>
          <w:szCs w:val="22"/>
          <w:lang w:val="hu"/>
        </w:rPr>
        <w:t>A HB Reavis olyan neves külföldi és magyar tervezőirodák bevonásával dolgozik, mint a számos nemzetközi építészeti díjjal kitün</w:t>
      </w:r>
      <w:r w:rsidR="00AA3A16" w:rsidRPr="009E02D4">
        <w:rPr>
          <w:rFonts w:asciiTheme="minorHAnsi" w:hAnsiTheme="minorHAnsi"/>
          <w:sz w:val="22"/>
          <w:szCs w:val="22"/>
          <w:lang w:val="hu"/>
        </w:rPr>
        <w:t>tetett</w:t>
      </w:r>
      <w:r w:rsidR="00EE1CD0" w:rsidRPr="009E02D4">
        <w:rPr>
          <w:rFonts w:asciiTheme="minorHAnsi" w:hAnsiTheme="minorHAnsi"/>
          <w:sz w:val="22"/>
          <w:szCs w:val="22"/>
          <w:lang w:val="hu"/>
        </w:rPr>
        <w:t>,</w:t>
      </w:r>
      <w:r w:rsidR="00AA3A16" w:rsidRPr="009E02D4">
        <w:rPr>
          <w:rFonts w:asciiTheme="minorHAnsi" w:hAnsiTheme="minorHAnsi"/>
          <w:sz w:val="22"/>
          <w:szCs w:val="22"/>
          <w:lang w:val="hu"/>
        </w:rPr>
        <w:t xml:space="preserve"> londoni székhelyű MAKE, </w:t>
      </w:r>
      <w:r w:rsidRPr="009E02D4">
        <w:rPr>
          <w:rFonts w:asciiTheme="minorHAnsi" w:hAnsiTheme="minorHAnsi"/>
          <w:sz w:val="22"/>
          <w:szCs w:val="22"/>
          <w:lang w:val="hu"/>
        </w:rPr>
        <w:t>vagy az ikonikus épületeket terve</w:t>
      </w:r>
      <w:r w:rsidR="00451DA9">
        <w:rPr>
          <w:rFonts w:asciiTheme="minorHAnsi" w:hAnsiTheme="minorHAnsi"/>
          <w:sz w:val="22"/>
          <w:szCs w:val="22"/>
          <w:lang w:val="hu"/>
        </w:rPr>
        <w:t>ző magyar FINTA Stúdió. Az AGORA</w:t>
      </w:r>
      <w:r w:rsidRPr="009E02D4">
        <w:rPr>
          <w:rFonts w:asciiTheme="minorHAnsi" w:hAnsiTheme="minorHAnsi"/>
          <w:sz w:val="22"/>
          <w:szCs w:val="22"/>
          <w:lang w:val="hu"/>
        </w:rPr>
        <w:t xml:space="preserve"> Budapest több fázisban épül meg, első két épülete v</w:t>
      </w:r>
      <w:r w:rsidR="00EA4006" w:rsidRPr="009E02D4">
        <w:rPr>
          <w:rFonts w:asciiTheme="minorHAnsi" w:hAnsiTheme="minorHAnsi"/>
          <w:sz w:val="22"/>
          <w:szCs w:val="22"/>
          <w:lang w:val="hu"/>
        </w:rPr>
        <w:t>árhatóan 2018 végére készül el.</w:t>
      </w:r>
    </w:p>
    <w:p w:rsidR="00470C9B" w:rsidRPr="009E02D4" w:rsidRDefault="00470C9B" w:rsidP="00470C9B">
      <w:pPr>
        <w:tabs>
          <w:tab w:val="left" w:pos="3345"/>
        </w:tabs>
        <w:jc w:val="both"/>
        <w:rPr>
          <w:rFonts w:asciiTheme="minorHAnsi" w:hAnsiTheme="minorHAnsi"/>
          <w:sz w:val="22"/>
          <w:szCs w:val="22"/>
          <w:lang w:val="hu"/>
        </w:rPr>
      </w:pPr>
    </w:p>
    <w:p w:rsidR="009B009F" w:rsidRDefault="009B009F" w:rsidP="00470C9B">
      <w:pPr>
        <w:spacing w:line="276" w:lineRule="auto"/>
        <w:jc w:val="both"/>
        <w:rPr>
          <w:rFonts w:asciiTheme="minorHAnsi" w:hAnsiTheme="minorHAnsi"/>
          <w:sz w:val="22"/>
          <w:szCs w:val="22"/>
          <w:lang w:val="hu"/>
        </w:rPr>
      </w:pPr>
      <w:r>
        <w:rPr>
          <w:rFonts w:asciiTheme="minorHAnsi" w:hAnsiTheme="minorHAnsi"/>
          <w:sz w:val="22"/>
          <w:szCs w:val="22"/>
          <w:lang w:val="hu"/>
        </w:rPr>
        <w:t xml:space="preserve">A projekt első épülete, az AGORA HUB </w:t>
      </w:r>
      <w:r w:rsidR="00472CD2">
        <w:rPr>
          <w:rFonts w:asciiTheme="minorHAnsi" w:hAnsiTheme="minorHAnsi"/>
          <w:sz w:val="22"/>
          <w:szCs w:val="22"/>
          <w:lang w:val="hu"/>
        </w:rPr>
        <w:t>a városban a</w:t>
      </w:r>
      <w:r>
        <w:rPr>
          <w:rFonts w:asciiTheme="minorHAnsi" w:hAnsiTheme="minorHAnsi"/>
          <w:sz w:val="22"/>
          <w:szCs w:val="22"/>
          <w:lang w:val="hu"/>
        </w:rPr>
        <w:t xml:space="preserve">z egyik legnagyobb, 4 500 m2-es szintterületet és </w:t>
      </w:r>
      <w:r w:rsidR="00064893" w:rsidRPr="009B009F">
        <w:rPr>
          <w:rFonts w:asciiTheme="minorHAnsi" w:hAnsiTheme="minorHAnsi"/>
          <w:sz w:val="22"/>
          <w:szCs w:val="22"/>
          <w:lang w:val="hu"/>
        </w:rPr>
        <w:t xml:space="preserve">modern </w:t>
      </w:r>
      <w:r w:rsidR="00EA4006" w:rsidRPr="009E02D4">
        <w:rPr>
          <w:rFonts w:asciiTheme="minorHAnsi" w:hAnsiTheme="minorHAnsi"/>
          <w:sz w:val="22"/>
          <w:szCs w:val="22"/>
          <w:lang w:val="hu"/>
        </w:rPr>
        <w:t>iroda</w:t>
      </w:r>
      <w:r>
        <w:rPr>
          <w:rFonts w:asciiTheme="minorHAnsi" w:hAnsiTheme="minorHAnsi"/>
          <w:sz w:val="22"/>
          <w:szCs w:val="22"/>
          <w:lang w:val="hu"/>
        </w:rPr>
        <w:t>i környezetet kínál majd, amely</w:t>
      </w:r>
      <w:r w:rsidR="00EA4006" w:rsidRPr="009E02D4">
        <w:rPr>
          <w:rFonts w:asciiTheme="minorHAnsi" w:hAnsiTheme="minorHAnsi"/>
          <w:sz w:val="22"/>
          <w:szCs w:val="22"/>
          <w:lang w:val="hu"/>
        </w:rPr>
        <w:t xml:space="preserve"> a </w:t>
      </w:r>
      <w:r w:rsidR="00064893" w:rsidRPr="009E02D4">
        <w:rPr>
          <w:rFonts w:asciiTheme="minorHAnsi" w:hAnsiTheme="minorHAnsi"/>
          <w:sz w:val="22"/>
          <w:szCs w:val="22"/>
          <w:lang w:val="hu"/>
        </w:rPr>
        <w:t>hazai</w:t>
      </w:r>
      <w:r w:rsidR="00EA4006" w:rsidRPr="009E02D4">
        <w:rPr>
          <w:rFonts w:asciiTheme="minorHAnsi" w:hAnsiTheme="minorHAnsi"/>
          <w:sz w:val="22"/>
          <w:szCs w:val="22"/>
          <w:lang w:val="hu"/>
        </w:rPr>
        <w:t xml:space="preserve"> és nemzetközi nagyvállalatok számára</w:t>
      </w:r>
      <w:r w:rsidR="00472CD2">
        <w:rPr>
          <w:rFonts w:asciiTheme="minorHAnsi" w:hAnsiTheme="minorHAnsi"/>
          <w:sz w:val="22"/>
          <w:szCs w:val="22"/>
          <w:lang w:val="hu"/>
        </w:rPr>
        <w:t xml:space="preserve"> jelent majd vonzerőt.</w:t>
      </w:r>
      <w:r w:rsidR="00B90841">
        <w:rPr>
          <w:rFonts w:asciiTheme="minorHAnsi" w:hAnsiTheme="minorHAnsi"/>
          <w:sz w:val="22"/>
          <w:szCs w:val="22"/>
          <w:lang w:val="hu"/>
        </w:rPr>
        <w:t xml:space="preserve"> </w:t>
      </w:r>
      <w:r w:rsidR="00064893" w:rsidRPr="009E02D4">
        <w:rPr>
          <w:rFonts w:asciiTheme="minorHAnsi" w:hAnsiTheme="minorHAnsi"/>
          <w:sz w:val="22"/>
          <w:szCs w:val="22"/>
          <w:lang w:val="hu"/>
        </w:rPr>
        <w:t xml:space="preserve">A HB Reavis a fejlesztés számára BREEAM </w:t>
      </w:r>
      <w:proofErr w:type="spellStart"/>
      <w:r w:rsidR="00B90841">
        <w:rPr>
          <w:rFonts w:asciiTheme="minorHAnsi" w:hAnsiTheme="minorHAnsi"/>
          <w:sz w:val="22"/>
          <w:szCs w:val="22"/>
          <w:lang w:val="hu"/>
        </w:rPr>
        <w:t>Outstanding</w:t>
      </w:r>
      <w:proofErr w:type="spellEnd"/>
      <w:r w:rsidR="00B90841">
        <w:rPr>
          <w:rFonts w:asciiTheme="minorHAnsi" w:hAnsiTheme="minorHAnsi"/>
          <w:sz w:val="22"/>
          <w:szCs w:val="22"/>
          <w:lang w:val="hu"/>
        </w:rPr>
        <w:t xml:space="preserve"> </w:t>
      </w:r>
      <w:r w:rsidR="00064893" w:rsidRPr="009E02D4">
        <w:rPr>
          <w:rFonts w:asciiTheme="minorHAnsi" w:hAnsiTheme="minorHAnsi"/>
          <w:sz w:val="22"/>
          <w:szCs w:val="22"/>
          <w:lang w:val="hu"/>
        </w:rPr>
        <w:t xml:space="preserve">és WELL </w:t>
      </w:r>
      <w:proofErr w:type="spellStart"/>
      <w:r w:rsidR="00B90841">
        <w:rPr>
          <w:rFonts w:asciiTheme="minorHAnsi" w:hAnsiTheme="minorHAnsi"/>
          <w:sz w:val="22"/>
          <w:szCs w:val="22"/>
          <w:lang w:val="hu"/>
        </w:rPr>
        <w:t>Platinum</w:t>
      </w:r>
      <w:proofErr w:type="spellEnd"/>
      <w:r w:rsidR="00B90841">
        <w:rPr>
          <w:rFonts w:asciiTheme="minorHAnsi" w:hAnsiTheme="minorHAnsi"/>
          <w:sz w:val="22"/>
          <w:szCs w:val="22"/>
          <w:lang w:val="hu"/>
        </w:rPr>
        <w:t xml:space="preserve"> </w:t>
      </w:r>
      <w:r w:rsidR="00064893" w:rsidRPr="009E02D4">
        <w:rPr>
          <w:rFonts w:asciiTheme="minorHAnsi" w:hAnsiTheme="minorHAnsi"/>
          <w:sz w:val="22"/>
          <w:szCs w:val="22"/>
          <w:lang w:val="hu"/>
        </w:rPr>
        <w:t>minősítést kíván szerezni. A WELL az épített környezet azon jellemzőit méri, minősíti és figyeli, amelyek hatással vannak az emberi egészségre és jóllétre.</w:t>
      </w:r>
    </w:p>
    <w:p w:rsidR="00472CD2" w:rsidRPr="009E02D4" w:rsidRDefault="00472CD2" w:rsidP="00470C9B">
      <w:pPr>
        <w:spacing w:line="276" w:lineRule="auto"/>
        <w:jc w:val="both"/>
        <w:rPr>
          <w:rFonts w:asciiTheme="minorHAnsi" w:hAnsiTheme="minorHAnsi"/>
          <w:sz w:val="22"/>
          <w:szCs w:val="22"/>
          <w:lang w:val="hu"/>
        </w:rPr>
      </w:pPr>
    </w:p>
    <w:p w:rsidR="00733F4E" w:rsidRPr="00C47F15" w:rsidRDefault="00733F4E" w:rsidP="00470C9B">
      <w:pPr>
        <w:spacing w:line="276" w:lineRule="auto"/>
        <w:jc w:val="both"/>
        <w:rPr>
          <w:rFonts w:asciiTheme="minorHAnsi" w:hAnsiTheme="minorHAnsi"/>
          <w:lang w:val="hu"/>
        </w:rPr>
      </w:pPr>
    </w:p>
    <w:p w:rsidR="00451DA9" w:rsidRPr="009E02D4" w:rsidRDefault="00451DA9" w:rsidP="00451DA9">
      <w:pPr>
        <w:pStyle w:val="Jegyzetszveg"/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9E02D4">
        <w:rPr>
          <w:rFonts w:asciiTheme="minorHAnsi" w:hAnsiTheme="minorHAnsi"/>
          <w:b/>
          <w:bCs/>
          <w:color w:val="000000" w:themeColor="text1"/>
          <w:sz w:val="22"/>
          <w:szCs w:val="22"/>
          <w:lang w:val="hu"/>
        </w:rPr>
        <w:t>Twin</w:t>
      </w:r>
      <w:proofErr w:type="spellEnd"/>
      <w:r w:rsidRPr="009E02D4">
        <w:rPr>
          <w:rFonts w:asciiTheme="minorHAnsi" w:hAnsiTheme="minorHAnsi"/>
          <w:b/>
          <w:bCs/>
          <w:color w:val="000000" w:themeColor="text1"/>
          <w:sz w:val="22"/>
          <w:szCs w:val="22"/>
          <w:lang w:val="hu"/>
        </w:rPr>
        <w:t xml:space="preserve"> City (Pozsony, Szlovákia)</w:t>
      </w:r>
    </w:p>
    <w:p w:rsidR="00451DA9" w:rsidRPr="009E02D4" w:rsidRDefault="00451DA9" w:rsidP="00451DA9">
      <w:pPr>
        <w:pStyle w:val="Jegyzetszveg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hu"/>
        </w:rPr>
      </w:pPr>
      <w:r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 xml:space="preserve">A MIPIM szakkiállításon a </w:t>
      </w:r>
      <w:proofErr w:type="spellStart"/>
      <w:r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>Varso</w:t>
      </w:r>
      <w:proofErr w:type="spellEnd"/>
      <w:r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 xml:space="preserve"> </w:t>
      </w:r>
      <w:proofErr w:type="spellStart"/>
      <w:r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>Place</w:t>
      </w:r>
      <w:proofErr w:type="spellEnd"/>
      <w:r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 xml:space="preserve"> </w:t>
      </w:r>
      <w:r w:rsidR="00B90841">
        <w:rPr>
          <w:rFonts w:asciiTheme="minorHAnsi" w:hAnsiTheme="minorHAnsi"/>
          <w:color w:val="000000" w:themeColor="text1"/>
          <w:sz w:val="22"/>
          <w:szCs w:val="22"/>
          <w:lang w:val="hu"/>
        </w:rPr>
        <w:t xml:space="preserve">és az AGORA Budapest </w:t>
      </w:r>
      <w:r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 xml:space="preserve">mellett a HB </w:t>
      </w:r>
      <w:proofErr w:type="spellStart"/>
      <w:r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>Reavis</w:t>
      </w:r>
      <w:proofErr w:type="spellEnd"/>
      <w:r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 xml:space="preserve"> a </w:t>
      </w:r>
      <w:proofErr w:type="spellStart"/>
      <w:r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>Twin</w:t>
      </w:r>
      <w:proofErr w:type="spellEnd"/>
      <w:r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 xml:space="preserve"> City és </w:t>
      </w:r>
      <w:proofErr w:type="spellStart"/>
      <w:r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>Twin</w:t>
      </w:r>
      <w:proofErr w:type="spellEnd"/>
      <w:r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 xml:space="preserve"> City Tower fejlesztéseit is bemutatja. </w:t>
      </w:r>
      <w:r w:rsidRPr="009E02D4">
        <w:rPr>
          <w:rFonts w:asciiTheme="minorHAnsi" w:hAnsiTheme="minorHAnsi"/>
          <w:sz w:val="22"/>
          <w:szCs w:val="22"/>
          <w:lang w:val="hu"/>
        </w:rPr>
        <w:t xml:space="preserve">A </w:t>
      </w:r>
      <w:proofErr w:type="spellStart"/>
      <w:r w:rsidRPr="009E02D4">
        <w:rPr>
          <w:rFonts w:asciiTheme="minorHAnsi" w:hAnsiTheme="minorHAnsi"/>
          <w:sz w:val="22"/>
          <w:szCs w:val="22"/>
          <w:lang w:val="hu"/>
        </w:rPr>
        <w:t>Twin</w:t>
      </w:r>
      <w:proofErr w:type="spellEnd"/>
      <w:r w:rsidRPr="009E02D4">
        <w:rPr>
          <w:rFonts w:asciiTheme="minorHAnsi" w:hAnsiTheme="minorHAnsi"/>
          <w:sz w:val="22"/>
          <w:szCs w:val="22"/>
          <w:lang w:val="hu"/>
        </w:rPr>
        <w:t xml:space="preserve"> City Közép-Európa jelenleg legnagyobb rehabilitációs programjának </w:t>
      </w:r>
      <w:r w:rsidR="00B90841">
        <w:rPr>
          <w:rFonts w:asciiTheme="minorHAnsi" w:hAnsiTheme="minorHAnsi"/>
          <w:sz w:val="22"/>
          <w:szCs w:val="22"/>
          <w:lang w:val="hu"/>
        </w:rPr>
        <w:t xml:space="preserve">részeként valósul meg. A kivitelezés több fázisban valósul meg, melynek során </w:t>
      </w:r>
      <w:r w:rsidRPr="009E02D4">
        <w:rPr>
          <w:rFonts w:asciiTheme="minorHAnsi" w:hAnsiTheme="minorHAnsi"/>
          <w:sz w:val="22"/>
          <w:szCs w:val="22"/>
          <w:lang w:val="hu"/>
        </w:rPr>
        <w:t>egy modern üzleti negyed</w:t>
      </w:r>
      <w:r w:rsidR="00B90841">
        <w:rPr>
          <w:rFonts w:asciiTheme="minorHAnsi" w:hAnsiTheme="minorHAnsi"/>
          <w:sz w:val="22"/>
          <w:szCs w:val="22"/>
          <w:lang w:val="hu"/>
        </w:rPr>
        <w:t xml:space="preserve"> jön létre</w:t>
      </w:r>
      <w:r w:rsidRPr="009E02D4">
        <w:rPr>
          <w:rFonts w:asciiTheme="minorHAnsi" w:hAnsiTheme="minorHAnsi"/>
          <w:sz w:val="22"/>
          <w:szCs w:val="22"/>
          <w:lang w:val="hu"/>
        </w:rPr>
        <w:t>, amely fokozatosan integrálódik majd Pozsony központjába. Az első ütemben három épület készül el, körülbelül 65 000 m</w:t>
      </w:r>
      <w:r w:rsidRPr="009E02D4">
        <w:rPr>
          <w:rFonts w:asciiTheme="minorHAnsi" w:hAnsiTheme="minorHAnsi"/>
          <w:sz w:val="22"/>
          <w:szCs w:val="22"/>
          <w:vertAlign w:val="superscript"/>
          <w:lang w:val="hu"/>
        </w:rPr>
        <w:t>2</w:t>
      </w:r>
      <w:r w:rsidRPr="009E02D4">
        <w:rPr>
          <w:rFonts w:asciiTheme="minorHAnsi" w:hAnsiTheme="minorHAnsi"/>
          <w:sz w:val="22"/>
          <w:szCs w:val="22"/>
          <w:lang w:val="hu"/>
        </w:rPr>
        <w:t>-en modern irodákkal, kiskereskedelmi egységekkel és szolgáltatásokkal.</w:t>
      </w:r>
    </w:p>
    <w:p w:rsidR="00451DA9" w:rsidRPr="009E02D4" w:rsidRDefault="00451DA9" w:rsidP="00451DA9">
      <w:pPr>
        <w:pStyle w:val="Jegyzetszveg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hu"/>
        </w:rPr>
      </w:pPr>
    </w:p>
    <w:p w:rsidR="00B90841" w:rsidRDefault="00451DA9" w:rsidP="00B90841">
      <w:pPr>
        <w:pStyle w:val="Jegyzetszveg"/>
        <w:spacing w:line="276" w:lineRule="auto"/>
        <w:jc w:val="both"/>
        <w:rPr>
          <w:rFonts w:asciiTheme="minorHAnsi" w:hAnsiTheme="minorHAnsi"/>
          <w:sz w:val="22"/>
          <w:szCs w:val="22"/>
          <w:lang w:val="hu"/>
        </w:rPr>
      </w:pPr>
      <w:r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 xml:space="preserve">A </w:t>
      </w:r>
      <w:proofErr w:type="spellStart"/>
      <w:r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>Twin</w:t>
      </w:r>
      <w:proofErr w:type="spellEnd"/>
      <w:r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 xml:space="preserve"> City három vegyes funkciójú, hétemeletes épületből áll, </w:t>
      </w:r>
      <w:r w:rsidR="00B90841">
        <w:rPr>
          <w:rFonts w:asciiTheme="minorHAnsi" w:hAnsiTheme="minorHAnsi"/>
          <w:color w:val="000000" w:themeColor="text1"/>
          <w:sz w:val="22"/>
          <w:szCs w:val="22"/>
          <w:lang w:val="hu"/>
        </w:rPr>
        <w:t>amelyek</w:t>
      </w:r>
      <w:r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 xml:space="preserve"> </w:t>
      </w:r>
      <w:r w:rsidR="00B90841">
        <w:rPr>
          <w:rFonts w:asciiTheme="minorHAnsi" w:hAnsiTheme="minorHAnsi"/>
          <w:color w:val="000000" w:themeColor="text1"/>
          <w:sz w:val="22"/>
          <w:szCs w:val="22"/>
          <w:lang w:val="hu"/>
        </w:rPr>
        <w:t xml:space="preserve">a legújabb és legmodernebb, </w:t>
      </w:r>
      <w:r w:rsidR="00B90841" w:rsidRPr="009E02D4">
        <w:rPr>
          <w:rFonts w:asciiTheme="minorHAnsi" w:hAnsiTheme="minorHAnsi"/>
          <w:color w:val="000000" w:themeColor="text1"/>
          <w:sz w:val="22"/>
          <w:szCs w:val="22"/>
          <w:lang w:val="hu"/>
        </w:rPr>
        <w:t>designközpontú,</w:t>
      </w:r>
      <w:r w:rsidR="00B90841">
        <w:rPr>
          <w:rFonts w:asciiTheme="minorHAnsi" w:hAnsiTheme="minorHAnsi"/>
          <w:color w:val="000000" w:themeColor="text1"/>
          <w:sz w:val="22"/>
          <w:szCs w:val="22"/>
          <w:lang w:val="hu"/>
        </w:rPr>
        <w:t xml:space="preserve"> fenntartható irodákat kínálnak. A fejlesztés e</w:t>
      </w:r>
      <w:r w:rsidR="00B90841" w:rsidRPr="009E02D4">
        <w:rPr>
          <w:rFonts w:asciiTheme="minorHAnsi" w:hAnsiTheme="minorHAnsi"/>
          <w:sz w:val="22"/>
          <w:szCs w:val="22"/>
          <w:lang w:val="hu"/>
        </w:rPr>
        <w:t>gyike a HB Reavis le</w:t>
      </w:r>
      <w:r w:rsidR="0040558D">
        <w:rPr>
          <w:rFonts w:asciiTheme="minorHAnsi" w:hAnsiTheme="minorHAnsi"/>
          <w:sz w:val="22"/>
          <w:szCs w:val="22"/>
          <w:lang w:val="hu"/>
        </w:rPr>
        <w:t>ginnovatívabb projektjeinek, amely</w:t>
      </w:r>
      <w:r w:rsidR="00B90841" w:rsidRPr="009E02D4">
        <w:rPr>
          <w:rFonts w:asciiTheme="minorHAnsi" w:hAnsiTheme="minorHAnsi"/>
          <w:sz w:val="22"/>
          <w:szCs w:val="22"/>
          <w:lang w:val="hu"/>
        </w:rPr>
        <w:t xml:space="preserve"> újraalkotja a munkahely fogalmát.</w:t>
      </w:r>
    </w:p>
    <w:p w:rsidR="00B90841" w:rsidRPr="009E02D4" w:rsidRDefault="00B90841" w:rsidP="00451DA9">
      <w:pPr>
        <w:pStyle w:val="Jegyzetszveg"/>
        <w:spacing w:line="276" w:lineRule="auto"/>
        <w:jc w:val="both"/>
        <w:rPr>
          <w:rFonts w:asciiTheme="minorHAnsi" w:hAnsiTheme="minorHAnsi"/>
          <w:sz w:val="22"/>
          <w:szCs w:val="22"/>
          <w:lang w:val="hu"/>
        </w:rPr>
      </w:pPr>
    </w:p>
    <w:p w:rsidR="00451DA9" w:rsidRPr="009E02D4" w:rsidRDefault="0040558D" w:rsidP="00451DA9">
      <w:pPr>
        <w:pStyle w:val="Jegyzetszveg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hu"/>
        </w:rPr>
        <w:t xml:space="preserve">A fejlesztés központi épülete </w:t>
      </w:r>
      <w:r w:rsidR="00451DA9" w:rsidRPr="009E02D4">
        <w:rPr>
          <w:rFonts w:asciiTheme="minorHAnsi" w:hAnsiTheme="minorHAnsi"/>
          <w:sz w:val="22"/>
          <w:szCs w:val="22"/>
          <w:lang w:val="hu"/>
        </w:rPr>
        <w:t xml:space="preserve">a </w:t>
      </w:r>
      <w:proofErr w:type="spellStart"/>
      <w:r w:rsidR="00451DA9" w:rsidRPr="009E02D4">
        <w:rPr>
          <w:rFonts w:asciiTheme="minorHAnsi" w:hAnsiTheme="minorHAnsi"/>
          <w:sz w:val="22"/>
          <w:szCs w:val="22"/>
          <w:lang w:val="hu"/>
        </w:rPr>
        <w:t>Twin</w:t>
      </w:r>
      <w:proofErr w:type="spellEnd"/>
      <w:r w:rsidR="00451DA9" w:rsidRPr="009E02D4">
        <w:rPr>
          <w:rFonts w:asciiTheme="minorHAnsi" w:hAnsiTheme="minorHAnsi"/>
          <w:sz w:val="22"/>
          <w:szCs w:val="22"/>
          <w:lang w:val="hu"/>
        </w:rPr>
        <w:t xml:space="preserve"> City Tower, amelynek modern tornya rézburkolatot kap, a korábbi ipari terület örökségét megidézve. A torony 24 emeletes lesz, elérve a 89 méteres magasságot, és a legmodernebb ideális munkakörnyezetet teremtő technológiákkal büszkélkedhet majd. A </w:t>
      </w:r>
      <w:proofErr w:type="spellStart"/>
      <w:r w:rsidR="00451DA9" w:rsidRPr="009E02D4">
        <w:rPr>
          <w:rFonts w:asciiTheme="minorHAnsi" w:hAnsiTheme="minorHAnsi"/>
          <w:sz w:val="22"/>
          <w:szCs w:val="22"/>
          <w:lang w:val="hu"/>
        </w:rPr>
        <w:t>Sibert</w:t>
      </w:r>
      <w:proofErr w:type="spellEnd"/>
      <w:r w:rsidR="00451DA9" w:rsidRPr="009E02D4">
        <w:rPr>
          <w:rFonts w:asciiTheme="minorHAnsi" w:hAnsiTheme="minorHAnsi"/>
          <w:sz w:val="22"/>
          <w:szCs w:val="22"/>
          <w:lang w:val="hu"/>
        </w:rPr>
        <w:t>+</w:t>
      </w:r>
      <w:proofErr w:type="spellStart"/>
      <w:r w:rsidR="00451DA9" w:rsidRPr="009E02D4">
        <w:rPr>
          <w:rFonts w:asciiTheme="minorHAnsi" w:hAnsiTheme="minorHAnsi"/>
          <w:sz w:val="22"/>
          <w:szCs w:val="22"/>
          <w:lang w:val="hu"/>
        </w:rPr>
        <w:t>Talas</w:t>
      </w:r>
      <w:proofErr w:type="spellEnd"/>
      <w:r w:rsidR="00451DA9" w:rsidRPr="009E02D4">
        <w:rPr>
          <w:rFonts w:asciiTheme="minorHAnsi" w:hAnsiTheme="minorHAnsi"/>
          <w:sz w:val="22"/>
          <w:szCs w:val="22"/>
          <w:lang w:val="hu"/>
        </w:rPr>
        <w:t xml:space="preserve">, a CEPM és a John Robertson </w:t>
      </w:r>
      <w:proofErr w:type="spellStart"/>
      <w:r w:rsidR="00451DA9" w:rsidRPr="009E02D4">
        <w:rPr>
          <w:rFonts w:asciiTheme="minorHAnsi" w:hAnsiTheme="minorHAnsi"/>
          <w:sz w:val="22"/>
          <w:szCs w:val="22"/>
          <w:lang w:val="hu"/>
        </w:rPr>
        <w:t>Architects</w:t>
      </w:r>
      <w:proofErr w:type="spellEnd"/>
      <w:r w:rsidR="00451DA9" w:rsidRPr="009E02D4">
        <w:rPr>
          <w:rFonts w:asciiTheme="minorHAnsi" w:hAnsiTheme="minorHAnsi"/>
          <w:sz w:val="22"/>
          <w:szCs w:val="22"/>
          <w:lang w:val="hu"/>
        </w:rPr>
        <w:t xml:space="preserve"> építészirodák által tervezett projekt kiváló összeköttetésben lesz a várossal. A </w:t>
      </w:r>
      <w:proofErr w:type="spellStart"/>
      <w:r w:rsidR="00451DA9" w:rsidRPr="009E02D4">
        <w:rPr>
          <w:rFonts w:asciiTheme="minorHAnsi" w:hAnsiTheme="minorHAnsi"/>
          <w:sz w:val="22"/>
          <w:szCs w:val="22"/>
          <w:lang w:val="hu"/>
        </w:rPr>
        <w:t>Twin</w:t>
      </w:r>
      <w:proofErr w:type="spellEnd"/>
      <w:r w:rsidR="00451DA9" w:rsidRPr="009E02D4">
        <w:rPr>
          <w:rFonts w:asciiTheme="minorHAnsi" w:hAnsiTheme="minorHAnsi"/>
          <w:sz w:val="22"/>
          <w:szCs w:val="22"/>
          <w:lang w:val="hu"/>
        </w:rPr>
        <w:t xml:space="preserve"> City Tower körzetében 8 perces sétatávolságon belül 80 étterem lesz elérhető, amelyek közül 32 mindössze 3 percen belül található. „Ez lesz a legjobb iroda a városban, hihetetlen kilátással és a legmodernebb technológiákkal – jellemzi </w:t>
      </w:r>
      <w:proofErr w:type="spellStart"/>
      <w:r w:rsidR="00451DA9" w:rsidRPr="009E02D4">
        <w:rPr>
          <w:rFonts w:asciiTheme="minorHAnsi" w:hAnsiTheme="minorHAnsi"/>
          <w:sz w:val="22"/>
          <w:szCs w:val="22"/>
          <w:lang w:val="hu"/>
        </w:rPr>
        <w:t>Trenka</w:t>
      </w:r>
      <w:proofErr w:type="spellEnd"/>
      <w:r w:rsidR="00451DA9" w:rsidRPr="009E02D4">
        <w:rPr>
          <w:rFonts w:asciiTheme="minorHAnsi" w:hAnsiTheme="minorHAnsi"/>
          <w:sz w:val="22"/>
          <w:szCs w:val="22"/>
          <w:lang w:val="hu"/>
        </w:rPr>
        <w:t xml:space="preserve"> a projektet. A Tower a tervek szerint 2018-ban készül el.</w:t>
      </w:r>
    </w:p>
    <w:p w:rsidR="00D43FF1" w:rsidRDefault="00D43FF1" w:rsidP="00513928">
      <w:pPr>
        <w:spacing w:line="276" w:lineRule="auto"/>
        <w:jc w:val="both"/>
        <w:rPr>
          <w:rFonts w:asciiTheme="minorHAnsi" w:hAnsiTheme="minorHAnsi"/>
          <w:lang w:val="hu"/>
        </w:rPr>
      </w:pPr>
    </w:p>
    <w:p w:rsidR="0040558D" w:rsidRPr="00C47F15" w:rsidRDefault="0040558D" w:rsidP="00513928">
      <w:pPr>
        <w:spacing w:line="276" w:lineRule="auto"/>
        <w:jc w:val="both"/>
        <w:rPr>
          <w:rFonts w:asciiTheme="minorHAnsi" w:hAnsiTheme="minorHAnsi"/>
          <w:lang w:val="hu"/>
        </w:rPr>
      </w:pPr>
    </w:p>
    <w:p w:rsidR="000A1742" w:rsidRPr="00C47F15" w:rsidRDefault="000A1742" w:rsidP="000A1742">
      <w:pPr>
        <w:spacing w:line="276" w:lineRule="auto"/>
        <w:jc w:val="center"/>
        <w:rPr>
          <w:rFonts w:asciiTheme="minorHAnsi" w:hAnsiTheme="minorHAnsi" w:cs="Arial"/>
          <w:lang w:val="hu"/>
        </w:rPr>
      </w:pPr>
      <w:r w:rsidRPr="00C47F15">
        <w:rPr>
          <w:rFonts w:asciiTheme="minorHAnsi" w:hAnsiTheme="minorHAnsi" w:cs="Arial"/>
          <w:lang w:val="hu"/>
        </w:rPr>
        <w:t>• • •</w:t>
      </w:r>
    </w:p>
    <w:p w:rsidR="009E02D4" w:rsidRDefault="009E02D4">
      <w:pPr>
        <w:rPr>
          <w:rFonts w:asciiTheme="minorHAnsi" w:hAnsiTheme="minorHAnsi"/>
          <w:b/>
          <w:bCs/>
          <w:sz w:val="20"/>
          <w:szCs w:val="20"/>
          <w:lang w:val="hu"/>
        </w:rPr>
      </w:pPr>
      <w:r>
        <w:rPr>
          <w:rFonts w:asciiTheme="minorHAnsi" w:hAnsiTheme="minorHAnsi"/>
          <w:b/>
          <w:bCs/>
          <w:sz w:val="20"/>
          <w:szCs w:val="20"/>
          <w:lang w:val="hu"/>
        </w:rPr>
        <w:br w:type="page"/>
      </w:r>
    </w:p>
    <w:p w:rsidR="00B90841" w:rsidRPr="00285A3F" w:rsidRDefault="00B90841" w:rsidP="00B90841">
      <w:pPr>
        <w:pStyle w:val="Jegyzetszveg"/>
        <w:spacing w:line="276" w:lineRule="auto"/>
        <w:jc w:val="both"/>
        <w:rPr>
          <w:rFonts w:ascii="Myriad Pro" w:hAnsi="Myriad Pro"/>
          <w:color w:val="000000" w:themeColor="text1"/>
          <w:sz w:val="24"/>
          <w:szCs w:val="24"/>
          <w:lang w:val="en-GB"/>
        </w:rPr>
      </w:pPr>
    </w:p>
    <w:p w:rsidR="009E02D4" w:rsidRDefault="009E02D4" w:rsidP="009E02D4">
      <w:pPr>
        <w:spacing w:line="276" w:lineRule="auto"/>
        <w:jc w:val="both"/>
        <w:rPr>
          <w:rFonts w:asciiTheme="minorHAnsi" w:hAnsiTheme="minorHAnsi"/>
          <w:b/>
          <w:bCs/>
          <w:sz w:val="20"/>
          <w:szCs w:val="20"/>
          <w:lang w:val="hu"/>
        </w:rPr>
      </w:pPr>
      <w:r w:rsidRPr="009E02D4">
        <w:rPr>
          <w:rFonts w:asciiTheme="minorHAnsi" w:hAnsiTheme="minorHAnsi"/>
          <w:b/>
          <w:bCs/>
          <w:sz w:val="20"/>
          <w:szCs w:val="20"/>
          <w:lang w:val="hu"/>
        </w:rPr>
        <w:t xml:space="preserve">A HB Reavis Csoportról </w:t>
      </w:r>
    </w:p>
    <w:p w:rsidR="009E02D4" w:rsidRPr="009E02D4" w:rsidRDefault="009E02D4" w:rsidP="009E02D4">
      <w:pPr>
        <w:spacing w:line="276" w:lineRule="auto"/>
        <w:jc w:val="both"/>
        <w:rPr>
          <w:rFonts w:asciiTheme="minorHAnsi" w:hAnsiTheme="minorHAnsi"/>
          <w:b/>
          <w:bCs/>
          <w:sz w:val="20"/>
          <w:szCs w:val="20"/>
          <w:lang w:val="hu"/>
        </w:rPr>
      </w:pPr>
    </w:p>
    <w:p w:rsidR="009E02D4" w:rsidRDefault="009E02D4" w:rsidP="009E02D4">
      <w:pPr>
        <w:spacing w:line="276" w:lineRule="auto"/>
        <w:jc w:val="both"/>
        <w:rPr>
          <w:rFonts w:asciiTheme="minorHAnsi" w:hAnsiTheme="minorHAnsi"/>
          <w:bCs/>
          <w:sz w:val="20"/>
          <w:szCs w:val="20"/>
          <w:lang w:val="hu"/>
        </w:rPr>
      </w:pPr>
      <w:r w:rsidRPr="009E02D4">
        <w:rPr>
          <w:rFonts w:asciiTheme="minorHAnsi" w:hAnsiTheme="minorHAnsi"/>
          <w:bCs/>
          <w:sz w:val="20"/>
          <w:szCs w:val="20"/>
          <w:lang w:val="hu"/>
        </w:rPr>
        <w:t xml:space="preserve">A HB Reavis ingatlanfejlesztéssel foglalkozó nemzetközi csoport, melyet 1993-ban alapítottak Pozsonyban. Tevékenységi köre az Egyesült Királyságra, Lengyelországra, Csehországra, Szlovákiára, Magyarországra és Törökországra terjed ki; jelenleg Európa harmadik legnagyobb ingatlanfejlesztője a </w:t>
      </w:r>
      <w:proofErr w:type="spellStart"/>
      <w:r w:rsidRPr="009E02D4">
        <w:rPr>
          <w:rFonts w:asciiTheme="minorHAnsi" w:hAnsiTheme="minorHAnsi"/>
          <w:bCs/>
          <w:sz w:val="20"/>
          <w:szCs w:val="20"/>
          <w:lang w:val="hu"/>
        </w:rPr>
        <w:t>PropertyEU</w:t>
      </w:r>
      <w:proofErr w:type="spellEnd"/>
      <w:r w:rsidRPr="009E02D4">
        <w:rPr>
          <w:rFonts w:asciiTheme="minorHAnsi" w:hAnsiTheme="minorHAnsi"/>
          <w:bCs/>
          <w:sz w:val="20"/>
          <w:szCs w:val="20"/>
          <w:lang w:val="hu"/>
        </w:rPr>
        <w:t xml:space="preserve"> brit szaklap legjobb ingatlanfejlesztőket rangsoroló évente közzétett listája szerint. </w:t>
      </w:r>
    </w:p>
    <w:p w:rsidR="009E02D4" w:rsidRPr="009E02D4" w:rsidRDefault="009E02D4" w:rsidP="009E02D4">
      <w:pPr>
        <w:spacing w:line="276" w:lineRule="auto"/>
        <w:jc w:val="both"/>
        <w:rPr>
          <w:rFonts w:asciiTheme="minorHAnsi" w:hAnsiTheme="minorHAnsi"/>
          <w:bCs/>
          <w:sz w:val="20"/>
          <w:szCs w:val="20"/>
          <w:lang w:val="hu"/>
        </w:rPr>
      </w:pPr>
    </w:p>
    <w:p w:rsidR="009E02D4" w:rsidRDefault="009E02D4" w:rsidP="009E02D4">
      <w:pPr>
        <w:spacing w:line="276" w:lineRule="auto"/>
        <w:jc w:val="both"/>
        <w:rPr>
          <w:rFonts w:asciiTheme="minorHAnsi" w:hAnsiTheme="minorHAnsi"/>
          <w:bCs/>
          <w:sz w:val="20"/>
          <w:szCs w:val="20"/>
          <w:lang w:val="hu"/>
        </w:rPr>
      </w:pPr>
      <w:r w:rsidRPr="009E02D4">
        <w:rPr>
          <w:rFonts w:asciiTheme="minorHAnsi" w:hAnsiTheme="minorHAnsi"/>
          <w:bCs/>
          <w:sz w:val="20"/>
          <w:szCs w:val="20"/>
          <w:lang w:val="hu"/>
        </w:rPr>
        <w:t xml:space="preserve">A vállalat által eddig felépített korszerű irodaépületek, bevásárló- és szórakoztató központok, valamint logisztikai létesítmények összesített alapterülete mintegy 993 000 négyzetmétert tesz ki, emellett több mint 1 millió négyzetméternyi fejlesztés már a tervezési, engedélyezési vagy építési fázisban van. A HB Reavis teljes körűen integrált üzleti modell alapján végzi tevékenységét, mely a fejlesztést, az építést, az ingatlankezelést és a </w:t>
      </w:r>
      <w:proofErr w:type="spellStart"/>
      <w:r w:rsidRPr="009E02D4">
        <w:rPr>
          <w:rFonts w:asciiTheme="minorHAnsi" w:hAnsiTheme="minorHAnsi"/>
          <w:bCs/>
          <w:sz w:val="20"/>
          <w:szCs w:val="20"/>
          <w:lang w:val="hu"/>
        </w:rPr>
        <w:t>beruházáskezelést</w:t>
      </w:r>
      <w:proofErr w:type="spellEnd"/>
      <w:r w:rsidRPr="009E02D4">
        <w:rPr>
          <w:rFonts w:asciiTheme="minorHAnsi" w:hAnsiTheme="minorHAnsi"/>
          <w:bCs/>
          <w:sz w:val="20"/>
          <w:szCs w:val="20"/>
          <w:lang w:val="hu"/>
        </w:rPr>
        <w:t xml:space="preserve"> egyaránt magában foglalja. A csoport mérlegfőösszege 2,1 milliárd euró, eszközeinek nettó értéke pedig csaknem 1,2 milliárd euró.  A több mint 600 szakemberrel rendelkező HB Reavis globális piacvezető a nemzetközi kereskedelmi ingatlanfejlesztési piacon. </w:t>
      </w:r>
    </w:p>
    <w:p w:rsidR="009E02D4" w:rsidRPr="009E02D4" w:rsidRDefault="009E02D4" w:rsidP="009E02D4">
      <w:pPr>
        <w:spacing w:line="276" w:lineRule="auto"/>
        <w:jc w:val="both"/>
        <w:rPr>
          <w:rFonts w:asciiTheme="minorHAnsi" w:hAnsiTheme="minorHAnsi"/>
          <w:bCs/>
          <w:sz w:val="20"/>
          <w:szCs w:val="20"/>
          <w:lang w:val="hu"/>
        </w:rPr>
      </w:pPr>
    </w:p>
    <w:p w:rsidR="000A1742" w:rsidRDefault="009E02D4" w:rsidP="009E02D4">
      <w:pPr>
        <w:spacing w:line="276" w:lineRule="auto"/>
        <w:jc w:val="both"/>
        <w:rPr>
          <w:rFonts w:asciiTheme="minorHAnsi" w:hAnsiTheme="minorHAnsi"/>
          <w:bCs/>
          <w:sz w:val="20"/>
          <w:szCs w:val="20"/>
          <w:lang w:val="hu"/>
        </w:rPr>
      </w:pPr>
      <w:r w:rsidRPr="009E02D4">
        <w:rPr>
          <w:rFonts w:asciiTheme="minorHAnsi" w:hAnsiTheme="minorHAnsi"/>
          <w:bCs/>
          <w:sz w:val="20"/>
          <w:szCs w:val="20"/>
          <w:lang w:val="hu"/>
        </w:rPr>
        <w:t xml:space="preserve">A HB Reavis erős piaci pozícióját számos díj és elismerés támasztja alá, többek között a 33 </w:t>
      </w:r>
      <w:proofErr w:type="spellStart"/>
      <w:r w:rsidRPr="009E02D4">
        <w:rPr>
          <w:rFonts w:asciiTheme="minorHAnsi" w:hAnsiTheme="minorHAnsi"/>
          <w:bCs/>
          <w:sz w:val="20"/>
          <w:szCs w:val="20"/>
          <w:lang w:val="hu"/>
        </w:rPr>
        <w:t>Central</w:t>
      </w:r>
      <w:proofErr w:type="spellEnd"/>
      <w:r w:rsidRPr="009E02D4">
        <w:rPr>
          <w:rFonts w:asciiTheme="minorHAnsi" w:hAnsiTheme="minorHAnsi"/>
          <w:bCs/>
          <w:sz w:val="20"/>
          <w:szCs w:val="20"/>
          <w:lang w:val="hu"/>
        </w:rPr>
        <w:t xml:space="preserve"> projektért kiérdemelt „London legjobb irodaépülete 2015” díj, valamint a CEE </w:t>
      </w:r>
      <w:proofErr w:type="spellStart"/>
      <w:r w:rsidRPr="009E02D4">
        <w:rPr>
          <w:rFonts w:asciiTheme="minorHAnsi" w:hAnsiTheme="minorHAnsi"/>
          <w:bCs/>
          <w:sz w:val="20"/>
          <w:szCs w:val="20"/>
          <w:lang w:val="hu"/>
        </w:rPr>
        <w:t>Quality</w:t>
      </w:r>
      <w:proofErr w:type="spellEnd"/>
      <w:r w:rsidRPr="009E02D4">
        <w:rPr>
          <w:rFonts w:asciiTheme="minorHAnsi" w:hAnsiTheme="minorHAnsi"/>
          <w:bCs/>
          <w:sz w:val="20"/>
          <w:szCs w:val="20"/>
          <w:lang w:val="hu"/>
        </w:rPr>
        <w:t xml:space="preserve"> </w:t>
      </w:r>
      <w:proofErr w:type="spellStart"/>
      <w:r w:rsidRPr="009E02D4">
        <w:rPr>
          <w:rFonts w:asciiTheme="minorHAnsi" w:hAnsiTheme="minorHAnsi"/>
          <w:bCs/>
          <w:sz w:val="20"/>
          <w:szCs w:val="20"/>
          <w:lang w:val="hu"/>
        </w:rPr>
        <w:t>Award</w:t>
      </w:r>
      <w:proofErr w:type="spellEnd"/>
      <w:r w:rsidRPr="009E02D4">
        <w:rPr>
          <w:rFonts w:asciiTheme="minorHAnsi" w:hAnsiTheme="minorHAnsi"/>
          <w:bCs/>
          <w:sz w:val="20"/>
          <w:szCs w:val="20"/>
          <w:lang w:val="hu"/>
        </w:rPr>
        <w:t xml:space="preserve"> „Az év fejlesztője 2015-ben” kategóriája. Bővebb információért látogasson el a http://www.hbreavis.com weboldalra.</w:t>
      </w:r>
    </w:p>
    <w:p w:rsidR="009E02D4" w:rsidRDefault="009E02D4" w:rsidP="009E02D4">
      <w:pPr>
        <w:spacing w:line="276" w:lineRule="auto"/>
        <w:jc w:val="both"/>
        <w:rPr>
          <w:rFonts w:asciiTheme="minorHAnsi" w:hAnsiTheme="minorHAnsi"/>
          <w:bCs/>
          <w:sz w:val="20"/>
          <w:szCs w:val="20"/>
          <w:lang w:val="hu"/>
        </w:rPr>
      </w:pPr>
    </w:p>
    <w:p w:rsidR="009E02D4" w:rsidRPr="009E02D4" w:rsidRDefault="009E02D4" w:rsidP="009E02D4">
      <w:pPr>
        <w:spacing w:line="278" w:lineRule="auto"/>
        <w:rPr>
          <w:rFonts w:asciiTheme="minorHAnsi" w:eastAsia="Times New Roman" w:hAnsiTheme="minorHAnsi"/>
          <w:b/>
          <w:sz w:val="20"/>
          <w:szCs w:val="20"/>
          <w:lang w:val="hu-HU"/>
        </w:rPr>
      </w:pPr>
      <w:r w:rsidRPr="009E02D4">
        <w:rPr>
          <w:rFonts w:asciiTheme="minorHAnsi" w:eastAsia="Times New Roman" w:hAnsiTheme="minorHAnsi"/>
          <w:b/>
          <w:sz w:val="20"/>
          <w:szCs w:val="20"/>
          <w:lang w:val="hu-HU"/>
        </w:rPr>
        <w:t>Sajtókapcsolat:</w:t>
      </w:r>
    </w:p>
    <w:p w:rsidR="009E02D4" w:rsidRPr="009E02D4" w:rsidRDefault="009E02D4" w:rsidP="009E02D4">
      <w:pPr>
        <w:spacing w:line="278" w:lineRule="auto"/>
        <w:rPr>
          <w:rFonts w:asciiTheme="minorHAnsi" w:eastAsia="Times New Roman" w:hAnsiTheme="minorHAnsi"/>
          <w:b/>
          <w:sz w:val="20"/>
          <w:szCs w:val="20"/>
        </w:rPr>
      </w:pPr>
    </w:p>
    <w:tbl>
      <w:tblPr>
        <w:tblW w:w="100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48"/>
        <w:gridCol w:w="5056"/>
      </w:tblGrid>
      <w:tr w:rsidR="009E02D4" w:rsidRPr="009E02D4" w:rsidTr="00CA35E3">
        <w:trPr>
          <w:trHeight w:val="1490"/>
        </w:trPr>
        <w:tc>
          <w:tcPr>
            <w:tcW w:w="4948" w:type="dxa"/>
            <w:hideMark/>
          </w:tcPr>
          <w:p w:rsidR="009E02D4" w:rsidRPr="009E02D4" w:rsidRDefault="009E02D4" w:rsidP="00CA35E3">
            <w:pPr>
              <w:ind w:left="-108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9E02D4">
              <w:rPr>
                <w:rFonts w:asciiTheme="minorHAnsi" w:eastAsia="Times New Roman" w:hAnsiTheme="minorHAnsi"/>
                <w:b/>
                <w:noProof/>
                <w:sz w:val="20"/>
                <w:szCs w:val="20"/>
              </w:rPr>
              <w:t>Rácz Andrea</w:t>
            </w:r>
          </w:p>
          <w:p w:rsidR="009E02D4" w:rsidRPr="009E02D4" w:rsidRDefault="009E02D4" w:rsidP="00CA35E3">
            <w:pPr>
              <w:ind w:left="-108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E02D4">
              <w:rPr>
                <w:rFonts w:asciiTheme="minorHAnsi" w:eastAsia="Times New Roman" w:hAnsiTheme="minorHAnsi"/>
                <w:noProof/>
                <w:sz w:val="20"/>
                <w:szCs w:val="20"/>
              </w:rPr>
              <w:t>Marketing és PR manager</w:t>
            </w:r>
          </w:p>
          <w:p w:rsidR="009E02D4" w:rsidRPr="009E02D4" w:rsidRDefault="009E02D4" w:rsidP="00CA35E3">
            <w:pPr>
              <w:ind w:left="-108"/>
              <w:rPr>
                <w:rFonts w:asciiTheme="minorHAnsi" w:eastAsia="Times New Roman" w:hAnsiTheme="minorHAnsi"/>
                <w:noProof/>
                <w:sz w:val="20"/>
                <w:szCs w:val="20"/>
              </w:rPr>
            </w:pPr>
            <w:r w:rsidRPr="009E02D4">
              <w:rPr>
                <w:rFonts w:asciiTheme="minorHAnsi" w:eastAsia="Times New Roman" w:hAnsiTheme="minorHAnsi"/>
                <w:noProof/>
                <w:sz w:val="20"/>
                <w:szCs w:val="20"/>
              </w:rPr>
              <w:t xml:space="preserve">HB Reavis Hungary </w:t>
            </w:r>
            <w:r w:rsidRPr="009E02D4">
              <w:rPr>
                <w:rFonts w:asciiTheme="minorHAnsi" w:eastAsia="Times New Roman" w:hAnsiTheme="minorHAnsi"/>
                <w:noProof/>
                <w:sz w:val="20"/>
                <w:szCs w:val="20"/>
              </w:rPr>
              <w:br/>
              <w:t>E-mail:</w:t>
            </w:r>
            <w:r w:rsidRPr="009E02D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hyperlink r:id="rId8" w:history="1">
              <w:r w:rsidRPr="009E02D4">
                <w:rPr>
                  <w:rStyle w:val="Hiperhivatkozs"/>
                  <w:rFonts w:asciiTheme="minorHAnsi" w:eastAsia="Times New Roman" w:hAnsiTheme="minorHAnsi"/>
                  <w:sz w:val="20"/>
                  <w:szCs w:val="20"/>
                </w:rPr>
                <w:t>andrea.racz@hbreavis.com</w:t>
              </w:r>
            </w:hyperlink>
            <w:r w:rsidRPr="009E02D4">
              <w:rPr>
                <w:rFonts w:asciiTheme="minorHAnsi" w:eastAsia="Times New Roman" w:hAnsiTheme="minorHAnsi"/>
                <w:sz w:val="20"/>
                <w:szCs w:val="20"/>
              </w:rPr>
              <w:t xml:space="preserve">   </w:t>
            </w:r>
          </w:p>
          <w:p w:rsidR="009E02D4" w:rsidRPr="009E02D4" w:rsidRDefault="009E02D4" w:rsidP="00CA35E3">
            <w:pPr>
              <w:ind w:left="-108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E02D4">
              <w:rPr>
                <w:rFonts w:asciiTheme="minorHAnsi" w:eastAsia="Times New Roman" w:hAnsiTheme="minorHAnsi"/>
                <w:noProof/>
                <w:sz w:val="20"/>
                <w:szCs w:val="20"/>
              </w:rPr>
              <w:t>Tel.:</w:t>
            </w:r>
            <w:r w:rsidRPr="009E02D4">
              <w:rPr>
                <w:rFonts w:asciiTheme="minorHAnsi" w:eastAsia="Times New Roman" w:hAnsiTheme="minorHAnsi"/>
                <w:sz w:val="20"/>
                <w:szCs w:val="20"/>
              </w:rPr>
              <w:t xml:space="preserve"> +36 70 883 0031</w:t>
            </w:r>
          </w:p>
        </w:tc>
        <w:tc>
          <w:tcPr>
            <w:tcW w:w="5056" w:type="dxa"/>
          </w:tcPr>
          <w:p w:rsidR="009E02D4" w:rsidRPr="009E02D4" w:rsidRDefault="009E02D4" w:rsidP="00CA35E3">
            <w:pPr>
              <w:ind w:left="-108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9E02D4">
              <w:rPr>
                <w:rFonts w:asciiTheme="minorHAnsi" w:eastAsia="Times New Roman" w:hAnsiTheme="minorHAnsi"/>
                <w:b/>
                <w:noProof/>
                <w:sz w:val="20"/>
                <w:szCs w:val="20"/>
              </w:rPr>
              <w:t>Kiss Kata</w:t>
            </w:r>
          </w:p>
          <w:p w:rsidR="009E02D4" w:rsidRPr="009E02D4" w:rsidRDefault="009E02D4" w:rsidP="00CA35E3">
            <w:pPr>
              <w:ind w:left="-108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E02D4">
              <w:rPr>
                <w:rFonts w:asciiTheme="minorHAnsi" w:eastAsia="Times New Roman" w:hAnsiTheme="minorHAnsi"/>
                <w:noProof/>
                <w:sz w:val="20"/>
                <w:szCs w:val="20"/>
              </w:rPr>
              <w:t xml:space="preserve">Account Director </w:t>
            </w:r>
          </w:p>
          <w:p w:rsidR="009E02D4" w:rsidRPr="009E02D4" w:rsidRDefault="009E02D4" w:rsidP="00CA35E3">
            <w:pPr>
              <w:ind w:left="-108"/>
              <w:rPr>
                <w:rFonts w:asciiTheme="minorHAnsi" w:eastAsia="Times New Roman" w:hAnsiTheme="minorHAnsi"/>
                <w:noProof/>
                <w:sz w:val="20"/>
                <w:szCs w:val="20"/>
              </w:rPr>
            </w:pPr>
            <w:r w:rsidRPr="009E02D4">
              <w:rPr>
                <w:rFonts w:asciiTheme="minorHAnsi" w:eastAsia="Times New Roman" w:hAnsiTheme="minorHAnsi"/>
                <w:noProof/>
                <w:sz w:val="20"/>
                <w:szCs w:val="20"/>
              </w:rPr>
              <w:t>Person Communications</w:t>
            </w:r>
          </w:p>
          <w:p w:rsidR="009E02D4" w:rsidRPr="009E02D4" w:rsidRDefault="009E02D4" w:rsidP="00CA35E3">
            <w:pPr>
              <w:ind w:left="-108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E02D4">
              <w:rPr>
                <w:rFonts w:asciiTheme="minorHAnsi" w:eastAsia="Times New Roman" w:hAnsiTheme="minorHAnsi"/>
                <w:noProof/>
                <w:sz w:val="20"/>
                <w:szCs w:val="20"/>
              </w:rPr>
              <w:t>E-mail:</w:t>
            </w:r>
            <w:r w:rsidRPr="009E02D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hyperlink r:id="rId9" w:tgtFrame="_blank" w:history="1">
              <w:r w:rsidRPr="009E02D4">
                <w:rPr>
                  <w:rStyle w:val="Hiperhivatkozs"/>
                  <w:rFonts w:asciiTheme="minorHAnsi" w:hAnsiTheme="minorHAnsi" w:cs="Arial"/>
                  <w:sz w:val="20"/>
                  <w:szCs w:val="20"/>
                </w:rPr>
                <w:t>kiss.kata@person.hu</w:t>
              </w:r>
            </w:hyperlink>
          </w:p>
          <w:p w:rsidR="009E02D4" w:rsidRPr="009E02D4" w:rsidRDefault="009E02D4" w:rsidP="00CA35E3">
            <w:pPr>
              <w:ind w:left="-108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9E02D4">
              <w:rPr>
                <w:rFonts w:asciiTheme="minorHAnsi" w:eastAsia="Times New Roman" w:hAnsiTheme="minorHAnsi"/>
                <w:noProof/>
                <w:sz w:val="20"/>
                <w:szCs w:val="20"/>
              </w:rPr>
              <w:t>Tel.:</w:t>
            </w:r>
            <w:r w:rsidRPr="009E02D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9E02D4">
              <w:rPr>
                <w:rFonts w:asciiTheme="minorHAnsi" w:hAnsiTheme="minorHAnsi" w:cs="Arial"/>
                <w:sz w:val="20"/>
                <w:szCs w:val="20"/>
              </w:rPr>
              <w:t>+36 20 613 38 64 </w:t>
            </w:r>
          </w:p>
        </w:tc>
      </w:tr>
    </w:tbl>
    <w:p w:rsidR="009E02D4" w:rsidRPr="009E02D4" w:rsidRDefault="009E02D4" w:rsidP="009E02D4">
      <w:pPr>
        <w:spacing w:line="276" w:lineRule="auto"/>
        <w:jc w:val="both"/>
        <w:rPr>
          <w:rFonts w:asciiTheme="minorHAnsi" w:hAnsiTheme="minorHAnsi"/>
          <w:bCs/>
          <w:sz w:val="20"/>
          <w:szCs w:val="20"/>
          <w:lang w:val="hu"/>
        </w:rPr>
      </w:pPr>
    </w:p>
    <w:sectPr w:rsidR="009E02D4" w:rsidRPr="009E02D4" w:rsidSect="00AA3A16">
      <w:headerReference w:type="default" r:id="rId10"/>
      <w:footerReference w:type="default" r:id="rId11"/>
      <w:pgSz w:w="11900" w:h="16840"/>
      <w:pgMar w:top="1985" w:right="964" w:bottom="1560" w:left="9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1A" w:rsidRDefault="004F461A">
      <w:r>
        <w:separator/>
      </w:r>
    </w:p>
  </w:endnote>
  <w:endnote w:type="continuationSeparator" w:id="0">
    <w:p w:rsidR="004F461A" w:rsidRDefault="004F461A">
      <w:r>
        <w:continuationSeparator/>
      </w:r>
    </w:p>
  </w:endnote>
  <w:endnote w:type="continuationNotice" w:id="1">
    <w:p w:rsidR="004F461A" w:rsidRDefault="004F4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.SF UI Text">
    <w:altName w:val="Times New Roman"/>
    <w:charset w:val="00"/>
    <w:family w:val="auto"/>
    <w:pitch w:val="default"/>
  </w:font>
  <w:font w:name=".SFUIText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64" w:rsidRDefault="00403464" w:rsidP="00DF22C8">
    <w:pPr>
      <w:pStyle w:val="llb"/>
      <w:ind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1A" w:rsidRDefault="004F461A">
      <w:r>
        <w:separator/>
      </w:r>
    </w:p>
  </w:footnote>
  <w:footnote w:type="continuationSeparator" w:id="0">
    <w:p w:rsidR="004F461A" w:rsidRDefault="004F461A">
      <w:r>
        <w:continuationSeparator/>
      </w:r>
    </w:p>
  </w:footnote>
  <w:footnote w:type="continuationNotice" w:id="1">
    <w:p w:rsidR="004F461A" w:rsidRDefault="004F46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64" w:rsidRDefault="00403464" w:rsidP="00DF22C8">
    <w:pPr>
      <w:pStyle w:val="lfej"/>
      <w:ind w:right="35"/>
    </w:pPr>
  </w:p>
  <w:p w:rsidR="00403464" w:rsidRDefault="00403464" w:rsidP="00DF22C8">
    <w:pPr>
      <w:pStyle w:val="lfej"/>
      <w:ind w:right="35"/>
    </w:pPr>
  </w:p>
  <w:p w:rsidR="00403464" w:rsidRDefault="00403464" w:rsidP="00DF22C8">
    <w:pPr>
      <w:pStyle w:val="lfej"/>
      <w:ind w:right="35"/>
    </w:pPr>
  </w:p>
  <w:p w:rsidR="00403464" w:rsidRDefault="00403464" w:rsidP="00DF22C8">
    <w:pPr>
      <w:pStyle w:val="lfej"/>
      <w:ind w:right="35"/>
    </w:pPr>
    <w:r>
      <w:rPr>
        <w:noProof/>
        <w:lang w:val="hu-HU" w:eastAsia="hu-HU"/>
      </w:rPr>
      <w:drawing>
        <wp:inline distT="0" distB="0" distL="0" distR="0">
          <wp:extent cx="1857375" cy="447675"/>
          <wp:effectExtent l="0" t="0" r="9525" b="9525"/>
          <wp:docPr id="4" name="Picture 1" descr="HBR logo 2011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R logo 2011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464" w:rsidRDefault="00403464" w:rsidP="00DF22C8">
    <w:pPr>
      <w:pStyle w:val="lfej"/>
      <w:ind w:right="35"/>
    </w:pPr>
  </w:p>
  <w:p w:rsidR="00403464" w:rsidRDefault="004F461A" w:rsidP="00DF22C8">
    <w:pPr>
      <w:pStyle w:val="lfej"/>
      <w:ind w:right="35"/>
    </w:pPr>
    <w:r>
      <w:rPr>
        <w:noProof/>
        <w:lang w:val="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49" type="#_x0000_t202" style="position:absolute;margin-left:0;margin-top:0;width:23.4pt;height:7.2pt;z-index:251658240;visibility:visible;mso-wrap-style:non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" stroked="f">
          <v:textbox style="mso-next-textbox:#Blok textu 2;mso-fit-shape-to-text:t">
            <w:txbxContent>
              <w:p w:rsidR="00403464" w:rsidRDefault="00403464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118E"/>
    <w:multiLevelType w:val="hybridMultilevel"/>
    <w:tmpl w:val="B9F2F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2512"/>
    <w:multiLevelType w:val="hybridMultilevel"/>
    <w:tmpl w:val="BF34B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BA753B"/>
    <w:multiLevelType w:val="hybridMultilevel"/>
    <w:tmpl w:val="9ADA1F78"/>
    <w:lvl w:ilvl="0" w:tplc="C9EE5822">
      <w:start w:val="3"/>
      <w:numFmt w:val="bullet"/>
      <w:lvlText w:val="-"/>
      <w:lvlJc w:val="left"/>
      <w:pPr>
        <w:ind w:left="720" w:hanging="360"/>
      </w:pPr>
      <w:rPr>
        <w:rFonts w:ascii="Myriad Pro" w:eastAsia="MS Mincho" w:hAnsi="Myria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E00C7"/>
    <w:multiLevelType w:val="hybridMultilevel"/>
    <w:tmpl w:val="EBA4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761F"/>
    <w:multiLevelType w:val="hybridMultilevel"/>
    <w:tmpl w:val="A648C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DC6E9B"/>
    <w:multiLevelType w:val="hybridMultilevel"/>
    <w:tmpl w:val="502E8B98"/>
    <w:lvl w:ilvl="0" w:tplc="19983D7A">
      <w:start w:val="1"/>
      <w:numFmt w:val="decimal"/>
      <w:lvlText w:val="%1."/>
      <w:lvlJc w:val="left"/>
      <w:pPr>
        <w:ind w:left="1080" w:hanging="72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44C00"/>
    <w:multiLevelType w:val="hybridMultilevel"/>
    <w:tmpl w:val="BE3C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59EF"/>
    <w:multiLevelType w:val="hybridMultilevel"/>
    <w:tmpl w:val="14602740"/>
    <w:lvl w:ilvl="0" w:tplc="DAC41B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47FF6"/>
    <w:multiLevelType w:val="hybridMultilevel"/>
    <w:tmpl w:val="A3E4E558"/>
    <w:lvl w:ilvl="0" w:tplc="E44CCD68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0675"/>
    <w:multiLevelType w:val="hybridMultilevel"/>
    <w:tmpl w:val="39586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BE7D0C"/>
    <w:multiLevelType w:val="hybridMultilevel"/>
    <w:tmpl w:val="C748961C"/>
    <w:lvl w:ilvl="0" w:tplc="08090001">
      <w:start w:val="1"/>
      <w:numFmt w:val="bullet"/>
      <w:lvlText w:val=""/>
      <w:lvlJc w:val="left"/>
      <w:pPr>
        <w:ind w:left="-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</w:abstractNum>
  <w:abstractNum w:abstractNumId="11" w15:restartNumberingAfterBreak="0">
    <w:nsid w:val="77CE5BC6"/>
    <w:multiLevelType w:val="hybridMultilevel"/>
    <w:tmpl w:val="75BC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71523"/>
    <w:multiLevelType w:val="hybridMultilevel"/>
    <w:tmpl w:val="060A06A0"/>
    <w:lvl w:ilvl="0" w:tplc="3BC0960E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A76B4"/>
    <w:multiLevelType w:val="hybridMultilevel"/>
    <w:tmpl w:val="9450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4"/>
    <w:rsid w:val="00011C93"/>
    <w:rsid w:val="00015411"/>
    <w:rsid w:val="00015AAB"/>
    <w:rsid w:val="00017B95"/>
    <w:rsid w:val="0002308A"/>
    <w:rsid w:val="0003056A"/>
    <w:rsid w:val="00031877"/>
    <w:rsid w:val="000459A2"/>
    <w:rsid w:val="000601F4"/>
    <w:rsid w:val="0006089C"/>
    <w:rsid w:val="00061593"/>
    <w:rsid w:val="000641E0"/>
    <w:rsid w:val="00064893"/>
    <w:rsid w:val="000662DE"/>
    <w:rsid w:val="00066AAE"/>
    <w:rsid w:val="000673F2"/>
    <w:rsid w:val="00070142"/>
    <w:rsid w:val="000704DC"/>
    <w:rsid w:val="0007407A"/>
    <w:rsid w:val="00077B26"/>
    <w:rsid w:val="00086D38"/>
    <w:rsid w:val="0009066D"/>
    <w:rsid w:val="000951B0"/>
    <w:rsid w:val="000A1742"/>
    <w:rsid w:val="000A2026"/>
    <w:rsid w:val="000A7E73"/>
    <w:rsid w:val="000B26FD"/>
    <w:rsid w:val="000B2C59"/>
    <w:rsid w:val="000B4597"/>
    <w:rsid w:val="000B4B33"/>
    <w:rsid w:val="000B5072"/>
    <w:rsid w:val="000B6BEA"/>
    <w:rsid w:val="000C0FE6"/>
    <w:rsid w:val="000C50A2"/>
    <w:rsid w:val="000D3558"/>
    <w:rsid w:val="000D4DB2"/>
    <w:rsid w:val="000D5C31"/>
    <w:rsid w:val="000F38A9"/>
    <w:rsid w:val="000F5D08"/>
    <w:rsid w:val="00110927"/>
    <w:rsid w:val="00115157"/>
    <w:rsid w:val="0011646C"/>
    <w:rsid w:val="00116ECB"/>
    <w:rsid w:val="00120514"/>
    <w:rsid w:val="00120E2C"/>
    <w:rsid w:val="00122ABE"/>
    <w:rsid w:val="0012434F"/>
    <w:rsid w:val="00136E35"/>
    <w:rsid w:val="00145B2E"/>
    <w:rsid w:val="00154A2E"/>
    <w:rsid w:val="00160924"/>
    <w:rsid w:val="00162892"/>
    <w:rsid w:val="001646A1"/>
    <w:rsid w:val="00165186"/>
    <w:rsid w:val="00165D7C"/>
    <w:rsid w:val="00173160"/>
    <w:rsid w:val="00174515"/>
    <w:rsid w:val="00175479"/>
    <w:rsid w:val="001909E4"/>
    <w:rsid w:val="001916F6"/>
    <w:rsid w:val="001A02AF"/>
    <w:rsid w:val="001B7FD3"/>
    <w:rsid w:val="001C0605"/>
    <w:rsid w:val="001C29CD"/>
    <w:rsid w:val="001C3582"/>
    <w:rsid w:val="001C5FB6"/>
    <w:rsid w:val="001C728D"/>
    <w:rsid w:val="001D1DA9"/>
    <w:rsid w:val="001D1FE2"/>
    <w:rsid w:val="001D6382"/>
    <w:rsid w:val="001E2268"/>
    <w:rsid w:val="001F0FE1"/>
    <w:rsid w:val="001F7171"/>
    <w:rsid w:val="001F7C05"/>
    <w:rsid w:val="00200702"/>
    <w:rsid w:val="0020120B"/>
    <w:rsid w:val="00201D2F"/>
    <w:rsid w:val="0020521B"/>
    <w:rsid w:val="00205F91"/>
    <w:rsid w:val="00207C67"/>
    <w:rsid w:val="00222394"/>
    <w:rsid w:val="0022392F"/>
    <w:rsid w:val="00223D91"/>
    <w:rsid w:val="00225E37"/>
    <w:rsid w:val="00230C8D"/>
    <w:rsid w:val="00231207"/>
    <w:rsid w:val="00236EAD"/>
    <w:rsid w:val="00240B3D"/>
    <w:rsid w:val="00241066"/>
    <w:rsid w:val="00247950"/>
    <w:rsid w:val="00261D2E"/>
    <w:rsid w:val="0026376B"/>
    <w:rsid w:val="00263D88"/>
    <w:rsid w:val="002645A8"/>
    <w:rsid w:val="00265FA6"/>
    <w:rsid w:val="00271A17"/>
    <w:rsid w:val="002730DB"/>
    <w:rsid w:val="0028019C"/>
    <w:rsid w:val="002831FA"/>
    <w:rsid w:val="00285A3F"/>
    <w:rsid w:val="0028646B"/>
    <w:rsid w:val="00286553"/>
    <w:rsid w:val="00286DF8"/>
    <w:rsid w:val="002A1D93"/>
    <w:rsid w:val="002A312B"/>
    <w:rsid w:val="002A7D31"/>
    <w:rsid w:val="002B0C27"/>
    <w:rsid w:val="002B0F51"/>
    <w:rsid w:val="002B104A"/>
    <w:rsid w:val="002B23F4"/>
    <w:rsid w:val="002C1758"/>
    <w:rsid w:val="002C1E82"/>
    <w:rsid w:val="002D25B6"/>
    <w:rsid w:val="002D7388"/>
    <w:rsid w:val="002E1AAC"/>
    <w:rsid w:val="002E5631"/>
    <w:rsid w:val="002F5267"/>
    <w:rsid w:val="002F6EEA"/>
    <w:rsid w:val="0030227B"/>
    <w:rsid w:val="003045C2"/>
    <w:rsid w:val="0030659F"/>
    <w:rsid w:val="00316F28"/>
    <w:rsid w:val="00320F3E"/>
    <w:rsid w:val="00322F8E"/>
    <w:rsid w:val="0033016C"/>
    <w:rsid w:val="0033071C"/>
    <w:rsid w:val="00336C8A"/>
    <w:rsid w:val="00342EAC"/>
    <w:rsid w:val="003460C1"/>
    <w:rsid w:val="00364E75"/>
    <w:rsid w:val="003658A1"/>
    <w:rsid w:val="00374FB4"/>
    <w:rsid w:val="00391F6E"/>
    <w:rsid w:val="0039790E"/>
    <w:rsid w:val="003A1D25"/>
    <w:rsid w:val="003A50BB"/>
    <w:rsid w:val="003B0CAF"/>
    <w:rsid w:val="003B0DA2"/>
    <w:rsid w:val="003B4134"/>
    <w:rsid w:val="003C0E93"/>
    <w:rsid w:val="003D09EB"/>
    <w:rsid w:val="003D2F4D"/>
    <w:rsid w:val="003D6B44"/>
    <w:rsid w:val="003E0B9B"/>
    <w:rsid w:val="003E14D7"/>
    <w:rsid w:val="003E327F"/>
    <w:rsid w:val="003E7C41"/>
    <w:rsid w:val="003F34BF"/>
    <w:rsid w:val="003F6217"/>
    <w:rsid w:val="00401125"/>
    <w:rsid w:val="00403464"/>
    <w:rsid w:val="0040558D"/>
    <w:rsid w:val="00410D59"/>
    <w:rsid w:val="00413500"/>
    <w:rsid w:val="004201A1"/>
    <w:rsid w:val="004255B7"/>
    <w:rsid w:val="00426CFE"/>
    <w:rsid w:val="00435AEA"/>
    <w:rsid w:val="00436629"/>
    <w:rsid w:val="00444837"/>
    <w:rsid w:val="0044678C"/>
    <w:rsid w:val="00450850"/>
    <w:rsid w:val="00451DA9"/>
    <w:rsid w:val="004525CB"/>
    <w:rsid w:val="00453238"/>
    <w:rsid w:val="0045513A"/>
    <w:rsid w:val="00461964"/>
    <w:rsid w:val="00463790"/>
    <w:rsid w:val="00470C9B"/>
    <w:rsid w:val="00472CD2"/>
    <w:rsid w:val="00475C8F"/>
    <w:rsid w:val="0048012E"/>
    <w:rsid w:val="00485950"/>
    <w:rsid w:val="0049076D"/>
    <w:rsid w:val="00495987"/>
    <w:rsid w:val="004977E9"/>
    <w:rsid w:val="004A4D1C"/>
    <w:rsid w:val="004B2A41"/>
    <w:rsid w:val="004B473B"/>
    <w:rsid w:val="004C0C75"/>
    <w:rsid w:val="004C220F"/>
    <w:rsid w:val="004C36D4"/>
    <w:rsid w:val="004D5339"/>
    <w:rsid w:val="004E069F"/>
    <w:rsid w:val="004E618D"/>
    <w:rsid w:val="004F2449"/>
    <w:rsid w:val="004F29B8"/>
    <w:rsid w:val="004F461A"/>
    <w:rsid w:val="004F6BEC"/>
    <w:rsid w:val="00501F12"/>
    <w:rsid w:val="005028F3"/>
    <w:rsid w:val="0050798E"/>
    <w:rsid w:val="00513928"/>
    <w:rsid w:val="00520CF9"/>
    <w:rsid w:val="0052286A"/>
    <w:rsid w:val="00534D13"/>
    <w:rsid w:val="00537235"/>
    <w:rsid w:val="00552896"/>
    <w:rsid w:val="00552BDE"/>
    <w:rsid w:val="00564030"/>
    <w:rsid w:val="00564624"/>
    <w:rsid w:val="00565D4B"/>
    <w:rsid w:val="005705CE"/>
    <w:rsid w:val="005744FF"/>
    <w:rsid w:val="0058043F"/>
    <w:rsid w:val="00582E20"/>
    <w:rsid w:val="00584EDF"/>
    <w:rsid w:val="00592192"/>
    <w:rsid w:val="00593AD2"/>
    <w:rsid w:val="0059557F"/>
    <w:rsid w:val="005A0B50"/>
    <w:rsid w:val="005A2575"/>
    <w:rsid w:val="005A319A"/>
    <w:rsid w:val="005A75E6"/>
    <w:rsid w:val="005A76EB"/>
    <w:rsid w:val="005B0584"/>
    <w:rsid w:val="005B1E80"/>
    <w:rsid w:val="005D1430"/>
    <w:rsid w:val="005D2333"/>
    <w:rsid w:val="005D57D7"/>
    <w:rsid w:val="005E452A"/>
    <w:rsid w:val="005E4641"/>
    <w:rsid w:val="005F0296"/>
    <w:rsid w:val="005F1A93"/>
    <w:rsid w:val="005F3C30"/>
    <w:rsid w:val="005F5168"/>
    <w:rsid w:val="005F6CAC"/>
    <w:rsid w:val="00616052"/>
    <w:rsid w:val="00621C7B"/>
    <w:rsid w:val="006271FE"/>
    <w:rsid w:val="00627DD4"/>
    <w:rsid w:val="00632ABE"/>
    <w:rsid w:val="0063765C"/>
    <w:rsid w:val="00641EE6"/>
    <w:rsid w:val="00646107"/>
    <w:rsid w:val="006517BF"/>
    <w:rsid w:val="006548C4"/>
    <w:rsid w:val="006667DE"/>
    <w:rsid w:val="00673401"/>
    <w:rsid w:val="00693A7B"/>
    <w:rsid w:val="006969ED"/>
    <w:rsid w:val="006A5C8F"/>
    <w:rsid w:val="006B2F14"/>
    <w:rsid w:val="006C4E9B"/>
    <w:rsid w:val="006C512D"/>
    <w:rsid w:val="006C5BE1"/>
    <w:rsid w:val="006C6102"/>
    <w:rsid w:val="006D06BD"/>
    <w:rsid w:val="006D5616"/>
    <w:rsid w:val="006D7014"/>
    <w:rsid w:val="006D7178"/>
    <w:rsid w:val="006F3DA1"/>
    <w:rsid w:val="006F70D9"/>
    <w:rsid w:val="007033A7"/>
    <w:rsid w:val="00715317"/>
    <w:rsid w:val="0072285E"/>
    <w:rsid w:val="00723817"/>
    <w:rsid w:val="00730757"/>
    <w:rsid w:val="00732C15"/>
    <w:rsid w:val="00733F4E"/>
    <w:rsid w:val="00742869"/>
    <w:rsid w:val="00743C9B"/>
    <w:rsid w:val="00744D75"/>
    <w:rsid w:val="00745F7B"/>
    <w:rsid w:val="00755D27"/>
    <w:rsid w:val="007608D6"/>
    <w:rsid w:val="00760988"/>
    <w:rsid w:val="00764C69"/>
    <w:rsid w:val="007701CC"/>
    <w:rsid w:val="007840A2"/>
    <w:rsid w:val="007940FA"/>
    <w:rsid w:val="007973AC"/>
    <w:rsid w:val="007A24B8"/>
    <w:rsid w:val="007B424C"/>
    <w:rsid w:val="007B5B09"/>
    <w:rsid w:val="007D3BCE"/>
    <w:rsid w:val="007D3C61"/>
    <w:rsid w:val="007D5C28"/>
    <w:rsid w:val="007D6255"/>
    <w:rsid w:val="007D6C09"/>
    <w:rsid w:val="007F0F12"/>
    <w:rsid w:val="008243A2"/>
    <w:rsid w:val="00826B8B"/>
    <w:rsid w:val="00831CB0"/>
    <w:rsid w:val="00833465"/>
    <w:rsid w:val="00850863"/>
    <w:rsid w:val="00854237"/>
    <w:rsid w:val="008622B5"/>
    <w:rsid w:val="008650CD"/>
    <w:rsid w:val="008653EA"/>
    <w:rsid w:val="0087526F"/>
    <w:rsid w:val="00877E34"/>
    <w:rsid w:val="00884F37"/>
    <w:rsid w:val="008869BA"/>
    <w:rsid w:val="00887AF4"/>
    <w:rsid w:val="00890CB7"/>
    <w:rsid w:val="008A0F78"/>
    <w:rsid w:val="008A13D4"/>
    <w:rsid w:val="008B0ABF"/>
    <w:rsid w:val="008B58F1"/>
    <w:rsid w:val="008B7217"/>
    <w:rsid w:val="008B7334"/>
    <w:rsid w:val="008C2CF0"/>
    <w:rsid w:val="008C7330"/>
    <w:rsid w:val="008C770D"/>
    <w:rsid w:val="008D4F59"/>
    <w:rsid w:val="008D62D9"/>
    <w:rsid w:val="008E69EB"/>
    <w:rsid w:val="008F7D4B"/>
    <w:rsid w:val="009012DE"/>
    <w:rsid w:val="00901F9B"/>
    <w:rsid w:val="00904AD3"/>
    <w:rsid w:val="00907DD4"/>
    <w:rsid w:val="009174CF"/>
    <w:rsid w:val="009203FE"/>
    <w:rsid w:val="00921B5B"/>
    <w:rsid w:val="009244ED"/>
    <w:rsid w:val="00930C7E"/>
    <w:rsid w:val="0093699D"/>
    <w:rsid w:val="00941054"/>
    <w:rsid w:val="00947B08"/>
    <w:rsid w:val="00950319"/>
    <w:rsid w:val="00952296"/>
    <w:rsid w:val="00953EC6"/>
    <w:rsid w:val="009554FB"/>
    <w:rsid w:val="00962341"/>
    <w:rsid w:val="00970EDE"/>
    <w:rsid w:val="00971E5D"/>
    <w:rsid w:val="009821DD"/>
    <w:rsid w:val="009828EC"/>
    <w:rsid w:val="00985B0F"/>
    <w:rsid w:val="00987A10"/>
    <w:rsid w:val="0099348D"/>
    <w:rsid w:val="009A0658"/>
    <w:rsid w:val="009B009F"/>
    <w:rsid w:val="009B0883"/>
    <w:rsid w:val="009B25A2"/>
    <w:rsid w:val="009B6542"/>
    <w:rsid w:val="009C53E4"/>
    <w:rsid w:val="009C5761"/>
    <w:rsid w:val="009C6E5B"/>
    <w:rsid w:val="009E02D4"/>
    <w:rsid w:val="009E2C3F"/>
    <w:rsid w:val="009F5ECE"/>
    <w:rsid w:val="00A00600"/>
    <w:rsid w:val="00A018E6"/>
    <w:rsid w:val="00A03403"/>
    <w:rsid w:val="00A2105A"/>
    <w:rsid w:val="00A23526"/>
    <w:rsid w:val="00A255FD"/>
    <w:rsid w:val="00A33D0C"/>
    <w:rsid w:val="00A41103"/>
    <w:rsid w:val="00A524E6"/>
    <w:rsid w:val="00A61E73"/>
    <w:rsid w:val="00A63D3C"/>
    <w:rsid w:val="00A64E2D"/>
    <w:rsid w:val="00A71CE8"/>
    <w:rsid w:val="00A72E2B"/>
    <w:rsid w:val="00A7342E"/>
    <w:rsid w:val="00A76C62"/>
    <w:rsid w:val="00A903E7"/>
    <w:rsid w:val="00A934F9"/>
    <w:rsid w:val="00A96F1E"/>
    <w:rsid w:val="00AA3A16"/>
    <w:rsid w:val="00AA6342"/>
    <w:rsid w:val="00AB2E20"/>
    <w:rsid w:val="00AB6DE0"/>
    <w:rsid w:val="00AC1179"/>
    <w:rsid w:val="00AC4463"/>
    <w:rsid w:val="00AC76A4"/>
    <w:rsid w:val="00AD7E7D"/>
    <w:rsid w:val="00AF0DFE"/>
    <w:rsid w:val="00AF3143"/>
    <w:rsid w:val="00B11892"/>
    <w:rsid w:val="00B11DCA"/>
    <w:rsid w:val="00B1711F"/>
    <w:rsid w:val="00B26FB0"/>
    <w:rsid w:val="00B46450"/>
    <w:rsid w:val="00B4780D"/>
    <w:rsid w:val="00B47A53"/>
    <w:rsid w:val="00B511B7"/>
    <w:rsid w:val="00B5204C"/>
    <w:rsid w:val="00B5211C"/>
    <w:rsid w:val="00B53C14"/>
    <w:rsid w:val="00B6023A"/>
    <w:rsid w:val="00B60EDE"/>
    <w:rsid w:val="00B613DA"/>
    <w:rsid w:val="00B64E8F"/>
    <w:rsid w:val="00B67FE3"/>
    <w:rsid w:val="00B719BE"/>
    <w:rsid w:val="00B8341C"/>
    <w:rsid w:val="00B84F54"/>
    <w:rsid w:val="00B90841"/>
    <w:rsid w:val="00B90890"/>
    <w:rsid w:val="00BA1BFC"/>
    <w:rsid w:val="00BA355A"/>
    <w:rsid w:val="00BA3F98"/>
    <w:rsid w:val="00BA5752"/>
    <w:rsid w:val="00BA6E3D"/>
    <w:rsid w:val="00BA7B34"/>
    <w:rsid w:val="00BC0BA1"/>
    <w:rsid w:val="00BC288A"/>
    <w:rsid w:val="00BC288F"/>
    <w:rsid w:val="00BC4F4C"/>
    <w:rsid w:val="00BC620F"/>
    <w:rsid w:val="00BD4D6C"/>
    <w:rsid w:val="00BD526A"/>
    <w:rsid w:val="00BE2484"/>
    <w:rsid w:val="00BF668E"/>
    <w:rsid w:val="00BF6C5E"/>
    <w:rsid w:val="00C079F4"/>
    <w:rsid w:val="00C1188F"/>
    <w:rsid w:val="00C12DDC"/>
    <w:rsid w:val="00C12FEB"/>
    <w:rsid w:val="00C206F1"/>
    <w:rsid w:val="00C21AD6"/>
    <w:rsid w:val="00C265B4"/>
    <w:rsid w:val="00C31D10"/>
    <w:rsid w:val="00C4189F"/>
    <w:rsid w:val="00C4365D"/>
    <w:rsid w:val="00C47F15"/>
    <w:rsid w:val="00C507F0"/>
    <w:rsid w:val="00C52385"/>
    <w:rsid w:val="00C57750"/>
    <w:rsid w:val="00C60A8C"/>
    <w:rsid w:val="00C61DDB"/>
    <w:rsid w:val="00C623FB"/>
    <w:rsid w:val="00C6298B"/>
    <w:rsid w:val="00C670D1"/>
    <w:rsid w:val="00C706EB"/>
    <w:rsid w:val="00C73DDB"/>
    <w:rsid w:val="00C7574D"/>
    <w:rsid w:val="00C87553"/>
    <w:rsid w:val="00CA4B51"/>
    <w:rsid w:val="00CA52EE"/>
    <w:rsid w:val="00CA6197"/>
    <w:rsid w:val="00CB28D7"/>
    <w:rsid w:val="00CB2A75"/>
    <w:rsid w:val="00CB59DF"/>
    <w:rsid w:val="00CC0EA6"/>
    <w:rsid w:val="00CC3285"/>
    <w:rsid w:val="00CC35AF"/>
    <w:rsid w:val="00CC6358"/>
    <w:rsid w:val="00CD08AD"/>
    <w:rsid w:val="00CF174F"/>
    <w:rsid w:val="00D00CFC"/>
    <w:rsid w:val="00D014C0"/>
    <w:rsid w:val="00D10A57"/>
    <w:rsid w:val="00D124BA"/>
    <w:rsid w:val="00D14BB8"/>
    <w:rsid w:val="00D2042B"/>
    <w:rsid w:val="00D23045"/>
    <w:rsid w:val="00D266F8"/>
    <w:rsid w:val="00D34B1C"/>
    <w:rsid w:val="00D377D5"/>
    <w:rsid w:val="00D416AB"/>
    <w:rsid w:val="00D43FF1"/>
    <w:rsid w:val="00D444B9"/>
    <w:rsid w:val="00D50A5F"/>
    <w:rsid w:val="00D516F5"/>
    <w:rsid w:val="00D5175D"/>
    <w:rsid w:val="00D51A44"/>
    <w:rsid w:val="00D56F1F"/>
    <w:rsid w:val="00D61100"/>
    <w:rsid w:val="00D671CC"/>
    <w:rsid w:val="00D76DF2"/>
    <w:rsid w:val="00D90793"/>
    <w:rsid w:val="00D91650"/>
    <w:rsid w:val="00D945D9"/>
    <w:rsid w:val="00D94B53"/>
    <w:rsid w:val="00DC2A68"/>
    <w:rsid w:val="00DD1521"/>
    <w:rsid w:val="00DD1A4D"/>
    <w:rsid w:val="00DD3533"/>
    <w:rsid w:val="00DD5D11"/>
    <w:rsid w:val="00DD6403"/>
    <w:rsid w:val="00DE4880"/>
    <w:rsid w:val="00DF22C8"/>
    <w:rsid w:val="00DF6A52"/>
    <w:rsid w:val="00E129F5"/>
    <w:rsid w:val="00E15957"/>
    <w:rsid w:val="00E15CD6"/>
    <w:rsid w:val="00E1702B"/>
    <w:rsid w:val="00E20556"/>
    <w:rsid w:val="00E27DF3"/>
    <w:rsid w:val="00E33D3D"/>
    <w:rsid w:val="00E348CB"/>
    <w:rsid w:val="00E35429"/>
    <w:rsid w:val="00E40437"/>
    <w:rsid w:val="00E434BB"/>
    <w:rsid w:val="00E4741C"/>
    <w:rsid w:val="00E62DA2"/>
    <w:rsid w:val="00E66095"/>
    <w:rsid w:val="00E676A6"/>
    <w:rsid w:val="00E71217"/>
    <w:rsid w:val="00E76CD7"/>
    <w:rsid w:val="00E77CB7"/>
    <w:rsid w:val="00E85553"/>
    <w:rsid w:val="00E85FBC"/>
    <w:rsid w:val="00E87CCA"/>
    <w:rsid w:val="00E90190"/>
    <w:rsid w:val="00E91EDE"/>
    <w:rsid w:val="00E94ABD"/>
    <w:rsid w:val="00E97EA9"/>
    <w:rsid w:val="00EA21D3"/>
    <w:rsid w:val="00EA4006"/>
    <w:rsid w:val="00EB39EE"/>
    <w:rsid w:val="00EB49F8"/>
    <w:rsid w:val="00EC68CD"/>
    <w:rsid w:val="00ED2545"/>
    <w:rsid w:val="00ED6B80"/>
    <w:rsid w:val="00EE1CD0"/>
    <w:rsid w:val="00EE44B5"/>
    <w:rsid w:val="00EF03E7"/>
    <w:rsid w:val="00EF4698"/>
    <w:rsid w:val="00EF5241"/>
    <w:rsid w:val="00EF6757"/>
    <w:rsid w:val="00F0015A"/>
    <w:rsid w:val="00F23D8B"/>
    <w:rsid w:val="00F25F52"/>
    <w:rsid w:val="00F26214"/>
    <w:rsid w:val="00F2743B"/>
    <w:rsid w:val="00F33BCA"/>
    <w:rsid w:val="00F369AE"/>
    <w:rsid w:val="00F40017"/>
    <w:rsid w:val="00F41204"/>
    <w:rsid w:val="00F41C74"/>
    <w:rsid w:val="00F513E4"/>
    <w:rsid w:val="00F536B1"/>
    <w:rsid w:val="00F63238"/>
    <w:rsid w:val="00F65EE1"/>
    <w:rsid w:val="00F67756"/>
    <w:rsid w:val="00F70EC3"/>
    <w:rsid w:val="00F83E00"/>
    <w:rsid w:val="00F86D50"/>
    <w:rsid w:val="00F91E71"/>
    <w:rsid w:val="00FA0B73"/>
    <w:rsid w:val="00FA1681"/>
    <w:rsid w:val="00FA337F"/>
    <w:rsid w:val="00FA42AB"/>
    <w:rsid w:val="00FA4F6E"/>
    <w:rsid w:val="00FA509D"/>
    <w:rsid w:val="00FA6036"/>
    <w:rsid w:val="00FB5D88"/>
    <w:rsid w:val="00FC00C2"/>
    <w:rsid w:val="00FC0267"/>
    <w:rsid w:val="00FC0A81"/>
    <w:rsid w:val="00FC5400"/>
    <w:rsid w:val="00FD6ECD"/>
    <w:rsid w:val="00FE002E"/>
    <w:rsid w:val="00FE13C4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426C173-26FA-4849-B03B-24B3817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2F2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919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83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1EE6"/>
    <w:pPr>
      <w:tabs>
        <w:tab w:val="center" w:pos="4153"/>
        <w:tab w:val="right" w:pos="8306"/>
      </w:tabs>
    </w:pPr>
  </w:style>
  <w:style w:type="character" w:customStyle="1" w:styleId="lfejChar">
    <w:name w:val="Élőfej Char"/>
    <w:link w:val="lfej"/>
    <w:uiPriority w:val="99"/>
    <w:rsid w:val="00921EE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921EE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921EE6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1EE6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21EE6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Bezodstavcovhostylu">
    <w:name w:val="[Bez odstavcového stylu]"/>
    <w:rsid w:val="008919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Cmsor1Char">
    <w:name w:val="Címsor 1 Char"/>
    <w:link w:val="Cmsor1"/>
    <w:uiPriority w:val="9"/>
    <w:rsid w:val="0089190C"/>
    <w:rPr>
      <w:rFonts w:ascii="Calibri" w:eastAsia="MS Gothic" w:hAnsi="Calibri" w:cs="Times New Roman"/>
      <w:b/>
      <w:bCs/>
      <w:color w:val="345A8A"/>
      <w:sz w:val="32"/>
      <w:szCs w:val="32"/>
      <w:lang w:val="en-US" w:eastAsia="en-US"/>
    </w:rPr>
  </w:style>
  <w:style w:type="character" w:styleId="Hiperhivatkozs">
    <w:name w:val="Hyperlink"/>
    <w:uiPriority w:val="99"/>
    <w:unhideWhenUsed/>
    <w:rsid w:val="009737B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C0116"/>
    <w:pPr>
      <w:spacing w:before="100" w:beforeAutospacing="1" w:after="100" w:afterAutospacing="1"/>
    </w:pPr>
    <w:rPr>
      <w:rFonts w:eastAsiaTheme="minorHAnsi"/>
      <w:lang w:val="en-GB" w:eastAsia="en-GB"/>
    </w:rPr>
  </w:style>
  <w:style w:type="table" w:styleId="Rcsostblzat">
    <w:name w:val="Table Grid"/>
    <w:basedOn w:val="Normltblzat"/>
    <w:uiPriority w:val="59"/>
    <w:rsid w:val="0016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4564CB"/>
  </w:style>
  <w:style w:type="paragraph" w:styleId="Listaszerbekezds">
    <w:name w:val="List Paragraph"/>
    <w:basedOn w:val="Norml"/>
    <w:uiPriority w:val="34"/>
    <w:qFormat/>
    <w:rsid w:val="00754B55"/>
    <w:pPr>
      <w:ind w:left="720"/>
    </w:pPr>
    <w:rPr>
      <w:rFonts w:ascii="Calibri" w:eastAsiaTheme="minorHAnsi" w:hAnsi="Calibri"/>
      <w:sz w:val="22"/>
      <w:szCs w:val="22"/>
      <w:lang w:val="pl-PL" w:eastAsia="pl-PL"/>
    </w:rPr>
  </w:style>
  <w:style w:type="character" w:customStyle="1" w:styleId="Cmsor3Char">
    <w:name w:val="Címsor 3 Char"/>
    <w:basedOn w:val="Bekezdsalapbettpusa"/>
    <w:link w:val="Cmsor3"/>
    <w:uiPriority w:val="9"/>
    <w:rsid w:val="00683D2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 w:eastAsia="en-US"/>
    </w:rPr>
  </w:style>
  <w:style w:type="character" w:styleId="Kiemels2">
    <w:name w:val="Strong"/>
    <w:basedOn w:val="Bekezdsalapbettpusa"/>
    <w:uiPriority w:val="22"/>
    <w:qFormat/>
    <w:rsid w:val="007E3E44"/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9757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97573"/>
    <w:rPr>
      <w:lang w:val="en-US"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97573"/>
    <w:rPr>
      <w:vertAlign w:val="superscript"/>
    </w:rPr>
  </w:style>
  <w:style w:type="character" w:styleId="Kiemels">
    <w:name w:val="Emphasis"/>
    <w:basedOn w:val="Bekezdsalapbettpusa"/>
    <w:uiPriority w:val="20"/>
    <w:qFormat/>
    <w:rsid w:val="007524C5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3B27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B275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B2757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7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2757"/>
    <w:rPr>
      <w:b/>
      <w:bCs/>
      <w:lang w:val="en-US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F81FC0"/>
    <w:rPr>
      <w:color w:val="954F72" w:themeColor="followedHyperlink"/>
      <w:u w:val="single"/>
    </w:rPr>
  </w:style>
  <w:style w:type="character" w:customStyle="1" w:styleId="style26">
    <w:name w:val="style26"/>
    <w:basedOn w:val="Bekezdsalapbettpusa"/>
    <w:rsid w:val="00D75889"/>
  </w:style>
  <w:style w:type="character" w:customStyle="1" w:styleId="spacer">
    <w:name w:val="spacer"/>
    <w:basedOn w:val="Bekezdsalapbettpusa"/>
    <w:rsid w:val="00D75889"/>
  </w:style>
  <w:style w:type="paragraph" w:styleId="Csakszveg">
    <w:name w:val="Plain Text"/>
    <w:basedOn w:val="Norml"/>
    <w:link w:val="CsakszvegChar"/>
    <w:uiPriority w:val="99"/>
    <w:unhideWhenUsed/>
    <w:rsid w:val="005703E2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CsakszvegChar">
    <w:name w:val="Csak szöveg Char"/>
    <w:basedOn w:val="Bekezdsalapbettpusa"/>
    <w:link w:val="Csakszveg"/>
    <w:uiPriority w:val="99"/>
    <w:rsid w:val="005703E2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p1">
    <w:name w:val="p1"/>
    <w:basedOn w:val="Norml"/>
    <w:rsid w:val="000B26FD"/>
    <w:rPr>
      <w:rFonts w:ascii=".SF UI Text" w:eastAsiaTheme="minorHAnsi" w:hAnsi=".SF UI Text"/>
      <w:color w:val="454545"/>
      <w:sz w:val="26"/>
      <w:szCs w:val="26"/>
      <w:lang w:val="en-GB" w:eastAsia="en-GB"/>
    </w:rPr>
  </w:style>
  <w:style w:type="character" w:customStyle="1" w:styleId="s1">
    <w:name w:val="s1"/>
    <w:basedOn w:val="Bekezdsalapbettpusa"/>
    <w:rsid w:val="000B26FD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Nincstrkz">
    <w:name w:val="No Spacing"/>
    <w:uiPriority w:val="1"/>
    <w:qFormat/>
    <w:rsid w:val="00A33D0C"/>
    <w:rPr>
      <w:rFonts w:ascii="Calibri" w:eastAsiaTheme="minorHAnsi" w:hAnsi="Calibri"/>
      <w:sz w:val="22"/>
      <w:szCs w:val="22"/>
      <w:lang w:val="en-GB" w:eastAsia="en-US"/>
    </w:rPr>
  </w:style>
  <w:style w:type="paragraph" w:styleId="Vltozat">
    <w:name w:val="Revision"/>
    <w:hidden/>
    <w:uiPriority w:val="71"/>
    <w:rsid w:val="006461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racz@hbreavi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ss.kata@perso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37FCF-CA34-4611-90DB-98A09437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6447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7367</CharactersWithSpaces>
  <SharedDoc>false</SharedDoc>
  <HLinks>
    <vt:vector size="6" baseType="variant"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http://www.hbreavis.com/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Sobota</dc:creator>
  <cp:lastModifiedBy>User</cp:lastModifiedBy>
  <cp:revision>2</cp:revision>
  <cp:lastPrinted>2016-05-20T10:25:00Z</cp:lastPrinted>
  <dcterms:created xsi:type="dcterms:W3CDTF">2017-03-14T15:45:00Z</dcterms:created>
  <dcterms:modified xsi:type="dcterms:W3CDTF">2017-03-14T15:45:00Z</dcterms:modified>
</cp:coreProperties>
</file>