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057F0D" w:rsidRPr="005F23D4" w:rsidRDefault="00682D96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sz w:val="20"/>
          <w:szCs w:val="20"/>
          <w:lang w:val="cs-CZ"/>
        </w:rPr>
        <w:t>11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 xml:space="preserve">. </w:t>
      </w:r>
      <w:r w:rsidR="00DF6204" w:rsidRPr="005F23D4">
        <w:rPr>
          <w:rFonts w:ascii="AvenirNext LT Pro Regular" w:hAnsi="AvenirNext LT Pro Regular"/>
          <w:sz w:val="20"/>
          <w:szCs w:val="20"/>
          <w:lang w:val="cs-CZ"/>
        </w:rPr>
        <w:t>ledna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 xml:space="preserve"> 201</w:t>
      </w:r>
      <w:r w:rsidR="00DF6204" w:rsidRPr="005F23D4">
        <w:rPr>
          <w:rFonts w:ascii="AvenirNext LT Pro Regular" w:hAnsi="AvenirNext LT Pro Regular"/>
          <w:sz w:val="20"/>
          <w:szCs w:val="20"/>
          <w:lang w:val="cs-CZ"/>
        </w:rPr>
        <w:t>8</w:t>
      </w:r>
    </w:p>
    <w:p w:rsidR="0082017D" w:rsidRPr="005F23D4" w:rsidRDefault="0082017D" w:rsidP="009A5200">
      <w:pPr>
        <w:spacing w:beforeLines="1" w:afterLines="1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C07AAF" w:rsidRDefault="00C07AAF" w:rsidP="009A5200">
      <w:pPr>
        <w:spacing w:beforeLines="1" w:afterLines="1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  <w:r>
        <w:rPr>
          <w:rFonts w:ascii="AvenirNext LT Pro Regular" w:hAnsi="AvenirNext LT Pro Regular"/>
          <w:b/>
          <w:sz w:val="32"/>
          <w:szCs w:val="36"/>
          <w:lang w:val="cs-CZ"/>
        </w:rPr>
        <w:t xml:space="preserve">HB </w:t>
      </w:r>
      <w:proofErr w:type="spellStart"/>
      <w:r>
        <w:rPr>
          <w:rFonts w:ascii="AvenirNext LT Pro Regular" w:hAnsi="AvenirNext LT Pro Regular"/>
          <w:b/>
          <w:sz w:val="32"/>
          <w:szCs w:val="36"/>
          <w:lang w:val="cs-CZ"/>
        </w:rPr>
        <w:t>Reavis</w:t>
      </w:r>
      <w:proofErr w:type="spellEnd"/>
      <w:r>
        <w:rPr>
          <w:rFonts w:ascii="AvenirNext LT Pro Regular" w:hAnsi="AvenirNext LT Pro Regular"/>
          <w:b/>
          <w:sz w:val="32"/>
          <w:szCs w:val="36"/>
          <w:lang w:val="cs-CZ"/>
        </w:rPr>
        <w:t xml:space="preserve"> prodal svůj poslední logistický projekt v České republice</w:t>
      </w:r>
    </w:p>
    <w:p w:rsidR="00156725" w:rsidRPr="005F23D4" w:rsidRDefault="00156725" w:rsidP="009B7C59">
      <w:pPr>
        <w:jc w:val="both"/>
        <w:rPr>
          <w:rFonts w:ascii="AvenirNext LT Pro Regular" w:hAnsi="AvenirNext LT Pro Regular"/>
          <w:b/>
          <w:sz w:val="32"/>
          <w:szCs w:val="36"/>
          <w:lang w:val="cs-CZ"/>
        </w:rPr>
      </w:pPr>
    </w:p>
    <w:p w:rsidR="00CE5263" w:rsidRPr="005F23D4" w:rsidRDefault="00CE5263" w:rsidP="009B7C59">
      <w:pPr>
        <w:jc w:val="both"/>
        <w:rPr>
          <w:rFonts w:ascii="AvenirNext LT Pro Regular" w:hAnsi="AvenirNext LT Pro Regular"/>
          <w:b/>
          <w:szCs w:val="28"/>
          <w:lang w:val="cs-CZ"/>
        </w:rPr>
      </w:pPr>
    </w:p>
    <w:p w:rsidR="009B7C59" w:rsidRPr="005F23D4" w:rsidRDefault="00981B58" w:rsidP="009B7C59">
      <w:pPr>
        <w:jc w:val="both"/>
        <w:rPr>
          <w:rFonts w:ascii="AvenirNext LT Pro Regular" w:hAnsi="AvenirNext LT Pro Regular"/>
          <w:b/>
          <w:lang w:val="cs-CZ"/>
        </w:rPr>
      </w:pPr>
      <w:r w:rsidRPr="005F23D4">
        <w:rPr>
          <w:rFonts w:ascii="AvenirNext LT Pro Regular" w:hAnsi="AvenirNext LT Pro Regular"/>
          <w:b/>
          <w:lang w:val="cs-CZ"/>
        </w:rPr>
        <w:t>Mezinárodní developerská společnost</w:t>
      </w:r>
      <w:r w:rsidR="00156725" w:rsidRPr="005F23D4">
        <w:rPr>
          <w:rFonts w:ascii="AvenirNext LT Pro Regular" w:hAnsi="AvenirNext LT Pro Regular"/>
          <w:b/>
          <w:lang w:val="cs-CZ"/>
        </w:rPr>
        <w:t xml:space="preserve"> HB </w:t>
      </w:r>
      <w:proofErr w:type="spellStart"/>
      <w:r w:rsidR="00156725" w:rsidRPr="005F23D4">
        <w:rPr>
          <w:rFonts w:ascii="AvenirNext LT Pro Regular" w:hAnsi="AvenirNext LT Pro Regular"/>
          <w:b/>
          <w:lang w:val="cs-CZ"/>
        </w:rPr>
        <w:t>Reavis</w:t>
      </w:r>
      <w:proofErr w:type="spellEnd"/>
      <w:r w:rsidR="00156725" w:rsidRPr="005F23D4">
        <w:rPr>
          <w:rFonts w:ascii="AvenirNext LT Pro Regular" w:hAnsi="AvenirNext LT Pro Regular"/>
          <w:b/>
          <w:lang w:val="cs-CZ"/>
        </w:rPr>
        <w:t xml:space="preserve"> p</w:t>
      </w:r>
      <w:r w:rsidR="00BE30A1" w:rsidRPr="005F23D4">
        <w:rPr>
          <w:rFonts w:ascii="AvenirNext LT Pro Regular" w:hAnsi="AvenirNext LT Pro Regular"/>
          <w:b/>
          <w:lang w:val="cs-CZ"/>
        </w:rPr>
        <w:t xml:space="preserve">rodala </w:t>
      </w:r>
      <w:proofErr w:type="spellStart"/>
      <w:r w:rsidR="008D5CCA" w:rsidRPr="008D5CCA">
        <w:rPr>
          <w:rFonts w:ascii="AvenirNext LT Pro Regular" w:hAnsi="AvenirNext LT Pro Regular"/>
          <w:b/>
          <w:lang w:val="cs-CZ"/>
        </w:rPr>
        <w:t>Multimodální</w:t>
      </w:r>
      <w:proofErr w:type="spellEnd"/>
      <w:r w:rsidR="008D5CCA" w:rsidRPr="008D5CCA">
        <w:rPr>
          <w:rFonts w:ascii="AvenirNext LT Pro Regular" w:hAnsi="AvenirNext LT Pro Regular"/>
          <w:b/>
          <w:lang w:val="cs-CZ"/>
        </w:rPr>
        <w:t xml:space="preserve"> logistické centrum Lovosice </w:t>
      </w:r>
      <w:r w:rsidR="00E353AD" w:rsidRPr="005F23D4">
        <w:rPr>
          <w:rFonts w:ascii="AvenirNext LT Pro Regular" w:hAnsi="AvenirNext LT Pro Regular"/>
          <w:b/>
          <w:lang w:val="cs-CZ"/>
        </w:rPr>
        <w:t xml:space="preserve">společnosti P3 </w:t>
      </w:r>
      <w:proofErr w:type="spellStart"/>
      <w:r w:rsidR="00E353AD" w:rsidRPr="005F23D4">
        <w:rPr>
          <w:rFonts w:ascii="AvenirNext LT Pro Regular" w:hAnsi="AvenirNext LT Pro Regular"/>
          <w:b/>
          <w:lang w:val="cs-CZ"/>
        </w:rPr>
        <w:t>Logistic</w:t>
      </w:r>
      <w:proofErr w:type="spellEnd"/>
      <w:r w:rsidR="00E353AD" w:rsidRPr="005F23D4">
        <w:rPr>
          <w:rFonts w:ascii="AvenirNext LT Pro Regular" w:hAnsi="AvenirNext LT Pro Regular"/>
          <w:b/>
          <w:lang w:val="cs-CZ"/>
        </w:rPr>
        <w:t xml:space="preserve"> </w:t>
      </w:r>
      <w:proofErr w:type="spellStart"/>
      <w:r w:rsidR="00E353AD" w:rsidRPr="005F23D4">
        <w:rPr>
          <w:rFonts w:ascii="AvenirNext LT Pro Regular" w:hAnsi="AvenirNext LT Pro Regular"/>
          <w:b/>
          <w:lang w:val="cs-CZ"/>
        </w:rPr>
        <w:t>Parks</w:t>
      </w:r>
      <w:proofErr w:type="spellEnd"/>
      <w:r w:rsidR="008344C2" w:rsidRPr="008344C2">
        <w:rPr>
          <w:rFonts w:ascii="AvenirNext LT Pro Regular" w:hAnsi="AvenirNext LT Pro Regular"/>
          <w:b/>
          <w:lang w:val="cs-CZ"/>
        </w:rPr>
        <w:t>.</w:t>
      </w:r>
      <w:r w:rsidR="008344C2">
        <w:rPr>
          <w:rFonts w:ascii="AvenirNext LT Pro Regular" w:hAnsi="AvenirNext LT Pro Regular"/>
          <w:b/>
          <w:lang w:val="cs-CZ"/>
        </w:rPr>
        <w:t xml:space="preserve"> </w:t>
      </w:r>
      <w:r w:rsidR="008D5CCA" w:rsidRPr="008D5CCA">
        <w:rPr>
          <w:rFonts w:ascii="AvenirNext LT Pro Regular" w:hAnsi="AvenirNext LT Pro Regular"/>
          <w:b/>
          <w:lang w:val="cs-CZ"/>
        </w:rPr>
        <w:t xml:space="preserve">Jedná se o poslední logistický projekt HB </w:t>
      </w:r>
      <w:proofErr w:type="spellStart"/>
      <w:r w:rsidR="008D5CCA" w:rsidRPr="008D5CCA">
        <w:rPr>
          <w:rFonts w:ascii="AvenirNext LT Pro Regular" w:hAnsi="AvenirNext LT Pro Regular"/>
          <w:b/>
          <w:lang w:val="cs-CZ"/>
        </w:rPr>
        <w:t>Reavis</w:t>
      </w:r>
      <w:proofErr w:type="spellEnd"/>
      <w:r w:rsidR="008D5CCA" w:rsidRPr="008D5CCA">
        <w:rPr>
          <w:rFonts w:ascii="AvenirNext LT Pro Regular" w:hAnsi="AvenirNext LT Pro Regular"/>
          <w:b/>
          <w:lang w:val="cs-CZ"/>
        </w:rPr>
        <w:t xml:space="preserve"> od roku 2016, kdy skupina odprodala portfolio 4 logistických center v </w:t>
      </w:r>
      <w:r w:rsidR="008D5CCA" w:rsidRPr="008D5CCA">
        <w:rPr>
          <w:rFonts w:ascii="AvenirNext LT Pro Regular" w:hAnsi="AvenirNext LT Pro Regular" w:hint="eastAsia"/>
          <w:b/>
          <w:lang w:val="cs-CZ"/>
        </w:rPr>
        <w:t>Č</w:t>
      </w:r>
      <w:r w:rsidR="008D5CCA" w:rsidRPr="008D5CCA">
        <w:rPr>
          <w:rFonts w:ascii="AvenirNext LT Pro Regular" w:hAnsi="AvenirNext LT Pro Regular"/>
          <w:b/>
          <w:lang w:val="cs-CZ"/>
        </w:rPr>
        <w:t>eské republice a na Slovensku.</w:t>
      </w:r>
    </w:p>
    <w:p w:rsidR="007B79A5" w:rsidRDefault="007B79A5" w:rsidP="009B7C59">
      <w:pPr>
        <w:jc w:val="both"/>
        <w:rPr>
          <w:rFonts w:ascii="AvenirNext LT Pro Regular" w:hAnsi="AvenirNext LT Pro Regular"/>
          <w:b/>
          <w:lang w:val="cs-CZ"/>
        </w:rPr>
      </w:pPr>
    </w:p>
    <w:p w:rsidR="008C0C46" w:rsidRDefault="008344C2" w:rsidP="008344C2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B16D95">
        <w:rPr>
          <w:rFonts w:ascii="AvenirNext LT Pro Regular" w:hAnsi="AvenirNext LT Pro Regular"/>
          <w:lang w:val="cs-CZ"/>
        </w:rPr>
        <w:t xml:space="preserve">Společnost P3 odkoupila </w:t>
      </w:r>
      <w:proofErr w:type="spellStart"/>
      <w:r w:rsidRPr="00B16D95">
        <w:rPr>
          <w:rFonts w:ascii="AvenirNext LT Pro Regular" w:hAnsi="AvenirNext LT Pro Regular"/>
          <w:lang w:val="cs-CZ"/>
        </w:rPr>
        <w:t>Multimodální</w:t>
      </w:r>
      <w:proofErr w:type="spellEnd"/>
      <w:r w:rsidRPr="00B16D95">
        <w:rPr>
          <w:rFonts w:ascii="AvenirNext LT Pro Regular" w:hAnsi="AvenirNext LT Pro Regular"/>
          <w:lang w:val="cs-CZ"/>
        </w:rPr>
        <w:t xml:space="preserve"> logistické centrum Lovosice od HB </w:t>
      </w:r>
      <w:proofErr w:type="spellStart"/>
      <w:r w:rsidRPr="00B16D95">
        <w:rPr>
          <w:rFonts w:ascii="AvenirNext LT Pro Regular" w:hAnsi="AvenirNext LT Pro Regular"/>
          <w:lang w:val="cs-CZ"/>
        </w:rPr>
        <w:t>Reavis</w:t>
      </w:r>
      <w:proofErr w:type="spellEnd"/>
      <w:r w:rsidRPr="00B16D95">
        <w:rPr>
          <w:rFonts w:ascii="AvenirNext LT Pro Regular" w:hAnsi="AvenirNext LT Pro Regular"/>
          <w:lang w:val="cs-CZ"/>
        </w:rPr>
        <w:t xml:space="preserve"> za přibližně 33 milionů eur. Jeho kapacita je nyní plně obsazená stávajícím, dlouhodobým nájemcem, který má na rozloze 43 500 m² kompletní zázemí, včetně kanceláří. </w:t>
      </w:r>
    </w:p>
    <w:p w:rsidR="008C0C46" w:rsidRDefault="008C0C46" w:rsidP="008344C2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94FCA" w:rsidRDefault="008C0C46" w:rsidP="00DF17D5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59597A">
        <w:rPr>
          <w:rFonts w:ascii="AvenirNext LT Pro Regular" w:hAnsi="AvenirNext LT Pro Regular"/>
          <w:i/>
          <w:lang w:val="cs-CZ"/>
        </w:rPr>
        <w:t>„Od samého počátku byl pro nás projekt zajímavý především díky atraktivní poloze v rámci Ústeckého kraj</w:t>
      </w:r>
      <w:r w:rsidR="00C94FCA" w:rsidRPr="0059597A">
        <w:rPr>
          <w:rFonts w:ascii="AvenirNext LT Pro Regular" w:hAnsi="AvenirNext LT Pro Regular"/>
          <w:i/>
          <w:lang w:val="cs-CZ"/>
        </w:rPr>
        <w:t>e a</w:t>
      </w:r>
      <w:r w:rsidRPr="0059597A">
        <w:rPr>
          <w:rFonts w:ascii="AvenirNext LT Pro Regular" w:hAnsi="AvenirNext LT Pro Regular"/>
          <w:i/>
          <w:lang w:val="cs-CZ"/>
        </w:rPr>
        <w:t xml:space="preserve"> skvělou dopravní dostupností</w:t>
      </w:r>
      <w:r w:rsidR="00C94FCA" w:rsidRPr="0059597A">
        <w:rPr>
          <w:rFonts w:ascii="AvenirNext LT Pro Regular" w:hAnsi="AvenirNext LT Pro Regular"/>
          <w:i/>
          <w:lang w:val="cs-CZ"/>
        </w:rPr>
        <w:t>“</w:t>
      </w:r>
      <w:r w:rsidR="00C94FCA" w:rsidRPr="0059597A">
        <w:rPr>
          <w:rFonts w:ascii="AvenirNext LT Pro Regular" w:hAnsi="AvenirNext LT Pro Regular"/>
          <w:lang w:val="cs-CZ"/>
        </w:rPr>
        <w:t>, komentuje koupi Tomáš Míček, ředitel P3 pro Českou republiku</w:t>
      </w:r>
      <w:r w:rsidRPr="0059597A">
        <w:rPr>
          <w:rFonts w:ascii="AvenirNext LT Pro Regular" w:hAnsi="AvenirNext LT Pro Regular"/>
          <w:lang w:val="cs-CZ"/>
        </w:rPr>
        <w:t xml:space="preserve">. </w:t>
      </w:r>
      <w:r w:rsidR="00C94FCA" w:rsidRPr="0059597A">
        <w:rPr>
          <w:rFonts w:ascii="AvenirNext LT Pro Regular" w:hAnsi="AvenirNext LT Pro Regular"/>
          <w:i/>
          <w:lang w:val="cs-CZ"/>
        </w:rPr>
        <w:t>„</w:t>
      </w:r>
      <w:r w:rsidRPr="0059597A">
        <w:rPr>
          <w:rFonts w:ascii="AvenirNext LT Pro Regular" w:hAnsi="AvenirNext LT Pro Regular"/>
          <w:i/>
          <w:lang w:val="cs-CZ"/>
        </w:rPr>
        <w:t>Centrum leží nedaleko mezinárodního terminálu kontejnerové dopravy</w:t>
      </w:r>
      <w:r w:rsidR="00C94FCA" w:rsidRPr="0059597A">
        <w:rPr>
          <w:rFonts w:ascii="AvenirNext LT Pro Regular" w:hAnsi="AvenirNext LT Pro Regular"/>
          <w:i/>
          <w:lang w:val="cs-CZ"/>
        </w:rPr>
        <w:t>, na který je přímo napojen železniční vlečkou, v blízkosti velkých německých průmyslových zón.“</w:t>
      </w:r>
    </w:p>
    <w:p w:rsidR="00C94FCA" w:rsidRDefault="00C94FCA" w:rsidP="00DF17D5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07AAF" w:rsidRDefault="008344C2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F23295">
        <w:rPr>
          <w:rFonts w:ascii="AvenirNext LT Pro Regular" w:hAnsi="AvenirNext LT Pro Regular"/>
          <w:lang w:val="cs-CZ"/>
        </w:rPr>
        <w:t>Prodej proběhl formou tendru, při kterém developerovi asistovala společnost JLL.</w:t>
      </w:r>
      <w:r w:rsidRPr="005F23D4">
        <w:rPr>
          <w:rFonts w:ascii="AvenirNext LT Pro Regular" w:hAnsi="AvenirNext LT Pro Regular"/>
          <w:i/>
          <w:lang w:val="cs-CZ"/>
        </w:rPr>
        <w:t xml:space="preserve"> </w:t>
      </w:r>
      <w:r w:rsidR="007B79A5" w:rsidRPr="005F23D4">
        <w:rPr>
          <w:rFonts w:ascii="AvenirNext LT Pro Regular" w:hAnsi="AvenirNext LT Pro Regular"/>
          <w:i/>
          <w:lang w:val="cs-CZ"/>
        </w:rPr>
        <w:t>„</w:t>
      </w:r>
      <w:r w:rsidR="00156725" w:rsidRPr="005F23D4">
        <w:rPr>
          <w:rFonts w:ascii="AvenirNext LT Pro Regular" w:hAnsi="AvenirNext LT Pro Regular"/>
          <w:i/>
          <w:lang w:val="cs-CZ"/>
        </w:rPr>
        <w:t xml:space="preserve">Tendr potvrdil atraktivitu </w:t>
      </w:r>
      <w:r w:rsidR="00885B81" w:rsidRPr="005F23D4">
        <w:rPr>
          <w:rFonts w:ascii="AvenirNext LT Pro Regular" w:hAnsi="AvenirNext LT Pro Regular"/>
          <w:i/>
          <w:lang w:val="cs-CZ"/>
        </w:rPr>
        <w:t xml:space="preserve">našeho </w:t>
      </w:r>
      <w:r w:rsidR="00156725" w:rsidRPr="005F23D4">
        <w:rPr>
          <w:rFonts w:ascii="AvenirNext LT Pro Regular" w:hAnsi="AvenirNext LT Pro Regular"/>
          <w:i/>
          <w:lang w:val="cs-CZ"/>
        </w:rPr>
        <w:t xml:space="preserve">projektu a </w:t>
      </w:r>
      <w:r w:rsidR="008E728E" w:rsidRPr="005F23D4">
        <w:rPr>
          <w:rFonts w:ascii="AvenirNext LT Pro Regular" w:hAnsi="AvenirNext LT Pro Regular"/>
          <w:i/>
          <w:lang w:val="cs-CZ"/>
        </w:rPr>
        <w:t xml:space="preserve">stejně tak i samotné lokality. V nejužším výběru jsme se rozhodovali mezi </w:t>
      </w:r>
      <w:r w:rsidR="00F23295">
        <w:rPr>
          <w:rFonts w:ascii="AvenirNext LT Pro Regular" w:hAnsi="AvenirNext LT Pro Regular"/>
          <w:i/>
          <w:lang w:val="cs-CZ"/>
        </w:rPr>
        <w:t>několika</w:t>
      </w:r>
      <w:r w:rsidRPr="005F23D4">
        <w:rPr>
          <w:rFonts w:ascii="AvenirNext LT Pro Regular" w:hAnsi="AvenirNext LT Pro Regular"/>
          <w:i/>
          <w:lang w:val="cs-CZ"/>
        </w:rPr>
        <w:t xml:space="preserve"> </w:t>
      </w:r>
      <w:r w:rsidR="008E728E" w:rsidRPr="005F23D4">
        <w:rPr>
          <w:rFonts w:ascii="AvenirNext LT Pro Regular" w:hAnsi="AvenirNext LT Pro Regular"/>
          <w:i/>
          <w:lang w:val="cs-CZ"/>
        </w:rPr>
        <w:t>konkurenčními nabídkami</w:t>
      </w:r>
      <w:r w:rsidR="007B79A5" w:rsidRPr="005F23D4">
        <w:rPr>
          <w:rFonts w:ascii="AvenirNext LT Pro Regular" w:hAnsi="AvenirNext LT Pro Regular"/>
          <w:i/>
          <w:lang w:val="cs-CZ"/>
        </w:rPr>
        <w:t>,“</w:t>
      </w:r>
      <w:r w:rsidR="007B79A5" w:rsidRPr="005F23D4">
        <w:rPr>
          <w:rFonts w:ascii="AvenirNext LT Pro Regular" w:hAnsi="AvenirNext LT Pro Regular"/>
          <w:lang w:val="cs-CZ"/>
        </w:rPr>
        <w:t xml:space="preserve"> </w:t>
      </w:r>
      <w:r w:rsidR="007B79A5" w:rsidRPr="00F23295">
        <w:rPr>
          <w:rFonts w:ascii="AvenirNext LT Pro Regular" w:hAnsi="AvenirNext LT Pro Regular"/>
          <w:lang w:val="cs-CZ"/>
        </w:rPr>
        <w:t xml:space="preserve">říká </w:t>
      </w:r>
      <w:r w:rsidR="00DF17D5" w:rsidRPr="00F23295">
        <w:rPr>
          <w:rFonts w:ascii="AvenirNext LT Pro Regular" w:hAnsi="AvenirNext LT Pro Regular"/>
          <w:lang w:val="cs-CZ"/>
        </w:rPr>
        <w:t xml:space="preserve">Marian </w:t>
      </w:r>
      <w:r w:rsidR="00885B81" w:rsidRPr="00F23295">
        <w:rPr>
          <w:rFonts w:ascii="AvenirNext LT Pro Regular" w:hAnsi="AvenirNext LT Pro Regular"/>
          <w:lang w:val="cs-CZ"/>
        </w:rPr>
        <w:t>Herman</w:t>
      </w:r>
      <w:r w:rsidR="007B79A5" w:rsidRPr="00F23295">
        <w:rPr>
          <w:rFonts w:ascii="AvenirNext LT Pro Regular" w:hAnsi="AvenirNext LT Pro Regular"/>
          <w:lang w:val="cs-CZ"/>
        </w:rPr>
        <w:t xml:space="preserve">, </w:t>
      </w:r>
      <w:r w:rsidR="00DF17D5" w:rsidRPr="00F23295">
        <w:rPr>
          <w:rFonts w:ascii="AvenirNext LT Pro Regular" w:hAnsi="AvenirNext LT Pro Regular"/>
          <w:lang w:val="cs-CZ"/>
        </w:rPr>
        <w:t xml:space="preserve">finanční </w:t>
      </w:r>
      <w:r w:rsidR="00885B81" w:rsidRPr="00F23295">
        <w:rPr>
          <w:rFonts w:ascii="AvenirNext LT Pro Regular" w:hAnsi="AvenirNext LT Pro Regular"/>
          <w:lang w:val="cs-CZ"/>
        </w:rPr>
        <w:t xml:space="preserve">ředitel HB </w:t>
      </w:r>
      <w:proofErr w:type="spellStart"/>
      <w:r w:rsidR="00885B81" w:rsidRPr="00F23295">
        <w:rPr>
          <w:rFonts w:ascii="AvenirNext LT Pro Regular" w:hAnsi="AvenirNext LT Pro Regular"/>
          <w:lang w:val="cs-CZ"/>
        </w:rPr>
        <w:t>Reavis</w:t>
      </w:r>
      <w:proofErr w:type="spellEnd"/>
      <w:r w:rsidR="00885B81" w:rsidRPr="00F23295">
        <w:rPr>
          <w:rFonts w:ascii="AvenirNext LT Pro Regular" w:hAnsi="AvenirNext LT Pro Regular"/>
          <w:lang w:val="cs-CZ"/>
        </w:rPr>
        <w:t xml:space="preserve"> </w:t>
      </w:r>
      <w:proofErr w:type="spellStart"/>
      <w:r w:rsidR="00C07AAF">
        <w:rPr>
          <w:rFonts w:ascii="AvenirNext LT Pro Regular" w:hAnsi="AvenirNext LT Pro Regular"/>
          <w:lang w:val="cs-CZ"/>
        </w:rPr>
        <w:t>Group</w:t>
      </w:r>
      <w:proofErr w:type="spellEnd"/>
      <w:r w:rsidR="00C07AAF">
        <w:rPr>
          <w:rFonts w:ascii="AvenirNext LT Pro Regular" w:hAnsi="AvenirNext LT Pro Regular"/>
          <w:lang w:val="cs-CZ"/>
        </w:rPr>
        <w:t>.</w:t>
      </w:r>
      <w:r w:rsidR="00CA1F33" w:rsidRPr="005F23D4">
        <w:rPr>
          <w:rFonts w:ascii="AvenirNext LT Pro Regular" w:hAnsi="AvenirNext LT Pro Regular"/>
          <w:lang w:val="cs-CZ"/>
        </w:rPr>
        <w:t xml:space="preserve"> </w:t>
      </w:r>
      <w:r w:rsidR="00CA1F33" w:rsidRPr="005F23D4">
        <w:rPr>
          <w:rFonts w:ascii="AvenirNext LT Pro Regular" w:hAnsi="AvenirNext LT Pro Regular"/>
          <w:i/>
          <w:lang w:val="cs-CZ"/>
        </w:rPr>
        <w:t>„</w:t>
      </w:r>
      <w:r w:rsidR="008E728E" w:rsidRPr="005F23D4">
        <w:rPr>
          <w:rFonts w:ascii="AvenirNext LT Pro Regular" w:hAnsi="AvenirNext LT Pro Regular"/>
          <w:i/>
          <w:lang w:val="cs-CZ"/>
        </w:rPr>
        <w:t>Zároveň mě těší</w:t>
      </w:r>
      <w:r w:rsidR="00885B81" w:rsidRPr="005F23D4">
        <w:rPr>
          <w:rFonts w:ascii="AvenirNext LT Pro Regular" w:hAnsi="AvenirNext LT Pro Regular"/>
          <w:i/>
          <w:lang w:val="cs-CZ"/>
        </w:rPr>
        <w:t>, že jsme uzavřeli smlouvu právě s P3</w:t>
      </w:r>
      <w:r w:rsidR="0059597A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="0059597A">
        <w:rPr>
          <w:rFonts w:ascii="AvenirNext LT Pro Regular" w:hAnsi="AvenirNext LT Pro Regular"/>
          <w:i/>
          <w:lang w:val="cs-CZ"/>
        </w:rPr>
        <w:t>Logistic</w:t>
      </w:r>
      <w:proofErr w:type="spellEnd"/>
      <w:r w:rsidR="0059597A">
        <w:rPr>
          <w:rFonts w:ascii="AvenirNext LT Pro Regular" w:hAnsi="AvenirNext LT Pro Regular"/>
          <w:i/>
          <w:lang w:val="cs-CZ"/>
        </w:rPr>
        <w:t xml:space="preserve"> </w:t>
      </w:r>
      <w:proofErr w:type="spellStart"/>
      <w:r w:rsidR="0059597A">
        <w:rPr>
          <w:rFonts w:ascii="AvenirNext LT Pro Regular" w:hAnsi="AvenirNext LT Pro Regular"/>
          <w:i/>
          <w:lang w:val="cs-CZ"/>
        </w:rPr>
        <w:t>Parks</w:t>
      </w:r>
      <w:bookmarkStart w:id="0" w:name="_GoBack"/>
      <w:bookmarkEnd w:id="0"/>
      <w:proofErr w:type="spellEnd"/>
      <w:r w:rsidR="00885B81" w:rsidRPr="005F23D4">
        <w:rPr>
          <w:rFonts w:ascii="AvenirNext LT Pro Regular" w:hAnsi="AvenirNext LT Pro Regular"/>
          <w:i/>
          <w:lang w:val="cs-CZ"/>
        </w:rPr>
        <w:t xml:space="preserve"> – ta totiž ve výběrovém řízení</w:t>
      </w:r>
      <w:r w:rsidR="00156725" w:rsidRPr="005F23D4">
        <w:rPr>
          <w:rFonts w:ascii="AvenirNext LT Pro Regular" w:hAnsi="AvenirNext LT Pro Regular"/>
          <w:i/>
          <w:lang w:val="cs-CZ"/>
        </w:rPr>
        <w:t xml:space="preserve"> uspěla nejen díky atraktivitě</w:t>
      </w:r>
      <w:r w:rsidR="00B03E85" w:rsidRPr="005F23D4">
        <w:rPr>
          <w:rFonts w:ascii="AvenirNext LT Pro Regular" w:hAnsi="AvenirNext LT Pro Regular"/>
          <w:i/>
          <w:lang w:val="cs-CZ"/>
        </w:rPr>
        <w:t xml:space="preserve"> své nabídky, ale i</w:t>
      </w:r>
      <w:r w:rsidR="00156725" w:rsidRPr="005F23D4">
        <w:rPr>
          <w:rFonts w:ascii="AvenirNext LT Pro Regular" w:hAnsi="AvenirNext LT Pro Regular"/>
          <w:i/>
          <w:lang w:val="cs-CZ"/>
        </w:rPr>
        <w:t xml:space="preserve"> díky reputaci samotné společnosti</w:t>
      </w:r>
      <w:r w:rsidR="008E728E" w:rsidRPr="005F23D4">
        <w:rPr>
          <w:rFonts w:ascii="AvenirNext LT Pro Regular" w:hAnsi="AvenirNext LT Pro Regular"/>
          <w:i/>
          <w:lang w:val="cs-CZ"/>
        </w:rPr>
        <w:t>.</w:t>
      </w:r>
      <w:r w:rsidR="00CA1F33" w:rsidRPr="005F23D4">
        <w:rPr>
          <w:rFonts w:ascii="AvenirNext LT Pro Regular" w:hAnsi="AvenirNext LT Pro Regular"/>
          <w:i/>
          <w:lang w:val="cs-CZ"/>
        </w:rPr>
        <w:t>“</w:t>
      </w:r>
      <w:r w:rsidR="00885B81" w:rsidRPr="005F23D4">
        <w:rPr>
          <w:rFonts w:ascii="AvenirNext LT Pro Regular" w:hAnsi="AvenirNext LT Pro Regular"/>
          <w:lang w:val="cs-CZ"/>
        </w:rPr>
        <w:t xml:space="preserve"> </w:t>
      </w:r>
    </w:p>
    <w:p w:rsidR="00C07AAF" w:rsidRDefault="00C07AAF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A1F33" w:rsidRDefault="00C94FCA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lang w:val="cs-CZ"/>
        </w:rPr>
        <w:t>Prodejem centra</w:t>
      </w:r>
      <w:r w:rsidR="00B34650">
        <w:rPr>
          <w:rFonts w:ascii="AvenirNext LT Pro Regular" w:hAnsi="AvenirNext LT Pro Regular"/>
          <w:lang w:val="cs-CZ"/>
        </w:rPr>
        <w:t xml:space="preserve"> ukončil HB </w:t>
      </w:r>
      <w:proofErr w:type="spellStart"/>
      <w:r w:rsidR="00B34650">
        <w:rPr>
          <w:rFonts w:ascii="AvenirNext LT Pro Regular" w:hAnsi="AvenirNext LT Pro Regular"/>
          <w:lang w:val="cs-CZ"/>
        </w:rPr>
        <w:t>Reavis</w:t>
      </w:r>
      <w:proofErr w:type="spellEnd"/>
      <w:r w:rsidR="00B34650">
        <w:rPr>
          <w:rFonts w:ascii="AvenirNext LT Pro Regular" w:hAnsi="AvenirNext LT Pro Regular"/>
          <w:lang w:val="cs-CZ"/>
        </w:rPr>
        <w:t xml:space="preserve"> </w:t>
      </w:r>
      <w:r w:rsidR="008D5CCA" w:rsidRPr="001D6D00">
        <w:rPr>
          <w:rFonts w:ascii="AvenirNext LT Pro Regular" w:hAnsi="AvenirNext LT Pro Regular"/>
          <w:lang w:val="cs-CZ"/>
        </w:rPr>
        <w:t>svoji aktivitu v tomto segmentu nemovitostí a nadále v souladu s dlouhodobou strategií skupiny bude zaměřovat své developerské aktivity výlučně na kance</w:t>
      </w:r>
      <w:r w:rsidR="008D5CCA" w:rsidRPr="00DF17D5">
        <w:rPr>
          <w:rFonts w:ascii="AvenirNext LT Pro Regular" w:hAnsi="AvenirNext LT Pro Regular"/>
          <w:lang w:val="cs-CZ"/>
        </w:rPr>
        <w:t>lářské a maloobchodní projekty.</w:t>
      </w:r>
    </w:p>
    <w:p w:rsidR="00C94FCA" w:rsidRDefault="00C94FCA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C94FCA" w:rsidRPr="005F23D4" w:rsidRDefault="00C94FCA" w:rsidP="00C94FCA">
      <w:pPr>
        <w:spacing w:line="276" w:lineRule="auto"/>
        <w:jc w:val="center"/>
        <w:rPr>
          <w:rFonts w:ascii="AvenirNext LT Pro Regular" w:hAnsi="AvenirNext LT Pro Regular"/>
          <w:lang w:val="cs-CZ"/>
        </w:rPr>
      </w:pPr>
      <w:r w:rsidRPr="005F23D4">
        <w:rPr>
          <w:rFonts w:ascii="AvenirNext LT Pro Regular" w:hAnsi="AvenirNext LT Pro Regular"/>
          <w:lang w:val="cs-CZ"/>
        </w:rPr>
        <w:t>– Konec –</w:t>
      </w:r>
    </w:p>
    <w:p w:rsidR="00C94FCA" w:rsidRPr="005F23D4" w:rsidRDefault="00C94FCA" w:rsidP="00CA1F33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327C66" w:rsidRPr="005F23D4" w:rsidRDefault="00327C66" w:rsidP="00A85BEF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C33DC0" w:rsidRPr="005F23D4" w:rsidRDefault="00C33DC0" w:rsidP="00A85BEF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O HB </w:t>
      </w:r>
      <w:proofErr w:type="spellStart"/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Reavis</w:t>
      </w:r>
      <w:proofErr w:type="spellEnd"/>
    </w:p>
    <w:p w:rsidR="00C33DC0" w:rsidRPr="005F23D4" w:rsidRDefault="00C33DC0" w:rsidP="002846EC">
      <w:pPr>
        <w:jc w:val="both"/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Posláním spole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nosti HB </w:t>
      </w:r>
      <w:proofErr w:type="spellStart"/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Reavis</w:t>
      </w:r>
      <w:proofErr w:type="spellEnd"/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je 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inášet do život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lidí pozoruhodné prožitky prost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ednictvím realitních 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ešení.</w:t>
      </w:r>
    </w:p>
    <w:p w:rsidR="00C33DC0" w:rsidRPr="005F23D4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C33DC0" w:rsidRPr="005F23D4" w:rsidRDefault="00C33DC0" w:rsidP="002846EC">
      <w:pPr>
        <w:jc w:val="both"/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lastRenderedPageBreak/>
        <w:t>Naše pozornost se soust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ď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uje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na ty, kterým budou </w:t>
      </w:r>
      <w:r w:rsidR="00BB2539"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naše budovy 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sloužit. Naším cílem je vytvá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et jedine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né prostory, které zvyšují produktivitu, pohodlí a celkový prožitek, a to nejen pro své uživatele, ale i pro širší ve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ejnost. Jako integrovaný developer s evropskou 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sobností své stavby navrhuje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me, realizujeme a spravujeme. Krom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toho vystupujeme v roli investi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ního správce a správce </w:t>
      </w:r>
      <w:proofErr w:type="spellStart"/>
      <w:r w:rsidR="00BB2539"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coworkingových</w:t>
      </w:r>
      <w:proofErr w:type="spellEnd"/>
      <w:r w:rsidR="00BB2539"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center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. 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sobíme ve Velké Británii, Polsku, 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eské republice, Ma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ď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arsku a na Slovensku a zkoumáme možnosti rozvoje v N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mecku.</w:t>
      </w:r>
    </w:p>
    <w:p w:rsidR="00C33DC0" w:rsidRPr="005F23D4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C33DC0" w:rsidRPr="005F23D4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Od založení HB </w:t>
      </w:r>
      <w:proofErr w:type="spellStart"/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Reavis</w:t>
      </w:r>
      <w:proofErr w:type="spellEnd"/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 roce 1993 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ekro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ila celková plocha našich stavebních projekt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1,3 miliónu </w:t>
      </w:r>
      <w:r w:rsidR="002846EC"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m</w:t>
      </w:r>
      <w:r w:rsidR="002846EC"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²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a hrubá hodnota developerských projekt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dosáhla 6,3 miliardy EUR. Více než 87 % našeho portfolia tvo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í moderní kancelá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ské prostory, a jsme tak jedním z 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edních poskytovat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el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pracoviš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ť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v Evrop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. V sou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asnosti probíhají práce na dalších 11 projektech, které nabídnou pronajímatelnou plochu o velikosti 420 000 m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², jejíž hodnota dosahuje 2,1 miliardy EUR. </w:t>
      </w:r>
    </w:p>
    <w:p w:rsidR="00C33DC0" w:rsidRPr="005F23D4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</w:p>
    <w:p w:rsidR="00C33DC0" w:rsidRPr="005F23D4" w:rsidRDefault="00C33DC0" w:rsidP="002846EC">
      <w:pPr>
        <w:jc w:val="both"/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Díky kapitálu p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esahujícímu 1,2 miliardy EUR a více než 650 zam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stnanc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m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ů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žeme hrd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prohlásit, že pat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íme mezi evropské špi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ky na poli nemovitostí.</w:t>
      </w:r>
    </w:p>
    <w:p w:rsidR="00C33DC0" w:rsidRPr="005F23D4" w:rsidRDefault="00C33DC0" w:rsidP="002846EC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C33DC0" w:rsidRPr="005F23D4" w:rsidRDefault="00C33DC0" w:rsidP="002846EC">
      <w:pPr>
        <w:jc w:val="both"/>
        <w:rPr>
          <w:rFonts w:ascii="AvenirNext LT Pro Regular" w:hAnsi="AvenirNext LT Pro Regular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Mimo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ádn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vysoké standardy, které stanovujeme s ohledem na kvalitu a udržitelnost, byly ocen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ny sérií cen v mezinárodním m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ítku, v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etn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ocen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ní 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„Nejlepší zam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stnavatel v Polsku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“, které nám ud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lil AON </w:t>
      </w:r>
      <w:proofErr w:type="spellStart"/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Hewitt</w:t>
      </w:r>
      <w:proofErr w:type="spellEnd"/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v roce 2016, 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„Nejlepší evropský kancelá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ský developer roku 2016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“ z udílení cen World Finance, „Kancelá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ský developer 2017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“ z Výro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č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ních investorských ocen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ě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ní pro st</w:t>
      </w:r>
      <w:r w:rsidRPr="005F23D4">
        <w:rPr>
          <w:rFonts w:ascii="AvenirNext LT Pro Regular" w:eastAsia="MS Gothic" w:hAnsi="AvenirNext LT Pro Regular" w:cs="MS Gothic"/>
          <w:color w:val="808080"/>
          <w:sz w:val="20"/>
          <w:szCs w:val="20"/>
          <w:lang w:val="cs-CZ"/>
        </w:rPr>
        <w:t>ř</w:t>
      </w:r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ední a východní Evropu </w:t>
      </w:r>
      <w:proofErr w:type="spellStart"/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>EuropaProperty</w:t>
      </w:r>
      <w:proofErr w:type="spellEnd"/>
      <w:r w:rsidRPr="005F23D4">
        <w:rPr>
          <w:rFonts w:ascii="AvenirNext LT Pro Regular" w:eastAsia="Malgun Gothic" w:hAnsi="AvenirNext LT Pro Regular" w:cs="Malgun Gothic"/>
          <w:color w:val="808080"/>
          <w:sz w:val="20"/>
          <w:szCs w:val="20"/>
          <w:lang w:val="cs-CZ"/>
        </w:rPr>
        <w:t xml:space="preserve"> nebo 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„Globál</w:t>
      </w:r>
      <w:r w:rsidR="00A85BEF"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ní realitní investor roku 2017“</w:t>
      </w:r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od </w:t>
      </w:r>
      <w:proofErr w:type="spellStart"/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Estate</w:t>
      </w:r>
      <w:proofErr w:type="spellEnd"/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Gazzette</w:t>
      </w:r>
      <w:proofErr w:type="spellEnd"/>
      <w:r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ve Velké Británii. Další podrobnosti jsou k dispozici na stránkách</w:t>
      </w:r>
      <w:r w:rsidR="00971F1B"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hyperlink r:id="rId7" w:history="1">
        <w:r w:rsidR="00971F1B" w:rsidRPr="005F23D4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>www.hbreavis.com</w:t>
        </w:r>
      </w:hyperlink>
      <w:r w:rsidR="002846EC" w:rsidRPr="005F23D4">
        <w:rPr>
          <w:rFonts w:ascii="AvenirNext LT Pro Regular" w:hAnsi="AvenirNext LT Pro Regular"/>
          <w:color w:val="808080"/>
          <w:sz w:val="20"/>
          <w:szCs w:val="20"/>
          <w:lang w:val="cs-CZ"/>
        </w:rPr>
        <w:t>.</w:t>
      </w:r>
    </w:p>
    <w:p w:rsidR="00057F0D" w:rsidRPr="005F23D4" w:rsidRDefault="00057F0D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6B7E02" w:rsidRPr="005F23D4" w:rsidRDefault="006B7E02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6B7E02" w:rsidRPr="005F23D4" w:rsidRDefault="006B7E02" w:rsidP="005F247E">
      <w:pPr>
        <w:jc w:val="both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ab/>
      </w:r>
    </w:p>
    <w:p w:rsidR="00BB2539" w:rsidRPr="005F23D4" w:rsidRDefault="00BB2539" w:rsidP="005F247E">
      <w:pPr>
        <w:jc w:val="both"/>
        <w:rPr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Kristýna Křemenová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Vojt</w:t>
      </w:r>
      <w:r w:rsidR="005F247E" w:rsidRPr="005F23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Merav</w:t>
      </w:r>
      <w:r w:rsidR="005F247E" w:rsidRPr="005F23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  <w:r w:rsidRPr="005F23D4">
        <w:rPr>
          <w:lang w:val="cs-CZ"/>
        </w:rPr>
        <w:t xml:space="preserve"> </w:t>
      </w:r>
      <w:r w:rsidRPr="005F23D4">
        <w:rPr>
          <w:lang w:val="cs-CZ"/>
        </w:rPr>
        <w:tab/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Marketing </w:t>
      </w:r>
      <w:proofErr w:type="spellStart"/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Manager</w:t>
      </w:r>
      <w:proofErr w:type="spellEnd"/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CZ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 xml:space="preserve">PR </w:t>
      </w:r>
      <w:proofErr w:type="spellStart"/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Specialist</w:t>
      </w:r>
      <w:proofErr w:type="spellEnd"/>
      <w:r w:rsidR="00BB2539" w:rsidRPr="005F23D4">
        <w:rPr>
          <w:rFonts w:ascii="AvenirNext LT Pro Regular" w:eastAsia="MS Mincho" w:hAnsi="AvenirNext LT Pro Regular" w:cs="Cambria"/>
          <w:sz w:val="18"/>
          <w:szCs w:val="18"/>
          <w:lang w:val="cs-CZ"/>
        </w:rPr>
        <w:t xml:space="preserve"> 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HB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REAVIS GROUP CZ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My.cz</w:t>
      </w:r>
    </w:p>
    <w:p w:rsidR="005F247E" w:rsidRPr="005F23D4" w:rsidRDefault="00CE6077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8" w:history="1">
        <w:r w:rsidR="00BB2539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kristyna.kremenova@hbreavis.com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9" w:history="1">
        <w:r w:rsidR="00EF50AD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vojtech.meravy@my.cz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 </w:t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36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520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478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+420 735 191 108</w:t>
      </w:r>
    </w:p>
    <w:p w:rsidR="005F247E" w:rsidRPr="005F23D4" w:rsidRDefault="00CE6077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0" w:history="1">
        <w:r w:rsidR="00EF50AD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1" w:history="1">
        <w:r w:rsidR="00EF50AD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www.my.cz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p w:rsidR="00057F0D" w:rsidRPr="005F23D4" w:rsidRDefault="00057F0D" w:rsidP="00057F0D">
      <w:pPr>
        <w:rPr>
          <w:rFonts w:ascii="Avenir Book" w:hAnsi="Avenir Book"/>
          <w:color w:val="000000"/>
          <w:sz w:val="20"/>
          <w:szCs w:val="20"/>
          <w:lang w:val="cs-CZ"/>
        </w:rPr>
      </w:pPr>
    </w:p>
    <w:p w:rsidR="00AC0131" w:rsidRPr="005F23D4" w:rsidRDefault="00AC0131">
      <w:pPr>
        <w:rPr>
          <w:lang w:val="cs-CZ"/>
        </w:rPr>
      </w:pPr>
    </w:p>
    <w:p w:rsidR="00BB2539" w:rsidRPr="005F23D4" w:rsidRDefault="00BB2539" w:rsidP="00BB2539">
      <w:pPr>
        <w:spacing w:line="276" w:lineRule="auto"/>
        <w:ind w:left="-108"/>
        <w:rPr>
          <w:rFonts w:ascii="AvenirNext LT Pro Regular" w:eastAsia="MS Mincho" w:hAnsi="AvenirNext LT Pro Regular" w:cs="Cambria"/>
          <w:sz w:val="18"/>
          <w:szCs w:val="18"/>
          <w:lang w:val="cs-CZ"/>
        </w:rPr>
      </w:pPr>
    </w:p>
    <w:sectPr w:rsidR="00BB2539" w:rsidRPr="005F23D4" w:rsidSect="00804DBA">
      <w:headerReference w:type="first" r:id="rId12"/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C1" w:rsidRDefault="00311CC1">
      <w:r>
        <w:separator/>
      </w:r>
    </w:p>
  </w:endnote>
  <w:endnote w:type="continuationSeparator" w:id="0">
    <w:p w:rsidR="00311CC1" w:rsidRDefault="0031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 Book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C1" w:rsidRDefault="00311CC1">
      <w:r>
        <w:separator/>
      </w:r>
    </w:p>
  </w:footnote>
  <w:footnote w:type="continuationSeparator" w:id="0">
    <w:p w:rsidR="00311CC1" w:rsidRDefault="00311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F3" w:rsidRDefault="00975FF3" w:rsidP="003474BD">
    <w:pPr>
      <w:pStyle w:val="addressfooter"/>
      <w:ind w:left="0"/>
    </w:pPr>
  </w:p>
  <w:p w:rsidR="00975FF3" w:rsidRDefault="00975FF3" w:rsidP="003474BD">
    <w:pPr>
      <w:pStyle w:val="addressfooter"/>
      <w:ind w:left="0" w:right="680"/>
    </w:pPr>
    <w:r w:rsidRPr="00BE5834"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590550</wp:posOffset>
          </wp:positionH>
          <wp:positionV relativeFrom="page">
            <wp:posOffset>180975</wp:posOffset>
          </wp:positionV>
          <wp:extent cx="2447925" cy="1209675"/>
          <wp:effectExtent l="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204DD"/>
    <w:rsid w:val="00026F62"/>
    <w:rsid w:val="000457EB"/>
    <w:rsid w:val="00054C73"/>
    <w:rsid w:val="00057F0D"/>
    <w:rsid w:val="000C5B28"/>
    <w:rsid w:val="000E1EB4"/>
    <w:rsid w:val="00113361"/>
    <w:rsid w:val="00125C86"/>
    <w:rsid w:val="001407DA"/>
    <w:rsid w:val="00141481"/>
    <w:rsid w:val="001422CD"/>
    <w:rsid w:val="00151582"/>
    <w:rsid w:val="00156725"/>
    <w:rsid w:val="00160427"/>
    <w:rsid w:val="00164EC7"/>
    <w:rsid w:val="001709FC"/>
    <w:rsid w:val="001D13D7"/>
    <w:rsid w:val="002167A5"/>
    <w:rsid w:val="00221FE1"/>
    <w:rsid w:val="00244E0B"/>
    <w:rsid w:val="00260296"/>
    <w:rsid w:val="0026634E"/>
    <w:rsid w:val="002846EC"/>
    <w:rsid w:val="00311CC1"/>
    <w:rsid w:val="003231E4"/>
    <w:rsid w:val="00327C66"/>
    <w:rsid w:val="00327F48"/>
    <w:rsid w:val="00331500"/>
    <w:rsid w:val="003339C7"/>
    <w:rsid w:val="003345A0"/>
    <w:rsid w:val="003462D2"/>
    <w:rsid w:val="003474BD"/>
    <w:rsid w:val="00363F91"/>
    <w:rsid w:val="0038756F"/>
    <w:rsid w:val="003C3FF9"/>
    <w:rsid w:val="003C6EE4"/>
    <w:rsid w:val="003D03A0"/>
    <w:rsid w:val="003E4F11"/>
    <w:rsid w:val="0042402E"/>
    <w:rsid w:val="00436CB6"/>
    <w:rsid w:val="00475BBE"/>
    <w:rsid w:val="004914BE"/>
    <w:rsid w:val="004A0B50"/>
    <w:rsid w:val="004D021F"/>
    <w:rsid w:val="004E1E6A"/>
    <w:rsid w:val="005015AC"/>
    <w:rsid w:val="00532008"/>
    <w:rsid w:val="00537644"/>
    <w:rsid w:val="0054344B"/>
    <w:rsid w:val="00567100"/>
    <w:rsid w:val="00571D56"/>
    <w:rsid w:val="00587022"/>
    <w:rsid w:val="0059597A"/>
    <w:rsid w:val="005D5678"/>
    <w:rsid w:val="005F23D4"/>
    <w:rsid w:val="005F247E"/>
    <w:rsid w:val="00613660"/>
    <w:rsid w:val="00614B1A"/>
    <w:rsid w:val="00626197"/>
    <w:rsid w:val="006667BE"/>
    <w:rsid w:val="006713FA"/>
    <w:rsid w:val="0067625B"/>
    <w:rsid w:val="00682D96"/>
    <w:rsid w:val="0068526E"/>
    <w:rsid w:val="006906F6"/>
    <w:rsid w:val="006B2A74"/>
    <w:rsid w:val="006B7E02"/>
    <w:rsid w:val="006C320A"/>
    <w:rsid w:val="007341C2"/>
    <w:rsid w:val="0073713C"/>
    <w:rsid w:val="007525BD"/>
    <w:rsid w:val="00755C1B"/>
    <w:rsid w:val="00794FE7"/>
    <w:rsid w:val="007B4970"/>
    <w:rsid w:val="007B64F6"/>
    <w:rsid w:val="007B79A5"/>
    <w:rsid w:val="007D1FA9"/>
    <w:rsid w:val="007E1D6C"/>
    <w:rsid w:val="00804DBA"/>
    <w:rsid w:val="00806531"/>
    <w:rsid w:val="0082017D"/>
    <w:rsid w:val="00830FE2"/>
    <w:rsid w:val="008344C2"/>
    <w:rsid w:val="0083578F"/>
    <w:rsid w:val="00835A34"/>
    <w:rsid w:val="008445CC"/>
    <w:rsid w:val="00857970"/>
    <w:rsid w:val="00873C09"/>
    <w:rsid w:val="00880792"/>
    <w:rsid w:val="00885115"/>
    <w:rsid w:val="00885B81"/>
    <w:rsid w:val="00890184"/>
    <w:rsid w:val="008B0DF1"/>
    <w:rsid w:val="008C0C46"/>
    <w:rsid w:val="008C1B81"/>
    <w:rsid w:val="008C2F90"/>
    <w:rsid w:val="008D5CCA"/>
    <w:rsid w:val="008E728E"/>
    <w:rsid w:val="008F7F8F"/>
    <w:rsid w:val="00946849"/>
    <w:rsid w:val="00951728"/>
    <w:rsid w:val="00952AC2"/>
    <w:rsid w:val="009574AF"/>
    <w:rsid w:val="00971F1B"/>
    <w:rsid w:val="00975FF3"/>
    <w:rsid w:val="00981B58"/>
    <w:rsid w:val="0099073D"/>
    <w:rsid w:val="00996B09"/>
    <w:rsid w:val="009A5200"/>
    <w:rsid w:val="009B7C59"/>
    <w:rsid w:val="009E15D3"/>
    <w:rsid w:val="009F6F8C"/>
    <w:rsid w:val="00A0393C"/>
    <w:rsid w:val="00A10A5C"/>
    <w:rsid w:val="00A13469"/>
    <w:rsid w:val="00A65B82"/>
    <w:rsid w:val="00A8539A"/>
    <w:rsid w:val="00A85BEF"/>
    <w:rsid w:val="00AB79D9"/>
    <w:rsid w:val="00AC0131"/>
    <w:rsid w:val="00AC7EC4"/>
    <w:rsid w:val="00AE2050"/>
    <w:rsid w:val="00AE7320"/>
    <w:rsid w:val="00AF6352"/>
    <w:rsid w:val="00B03E85"/>
    <w:rsid w:val="00B16D95"/>
    <w:rsid w:val="00B34650"/>
    <w:rsid w:val="00B4006B"/>
    <w:rsid w:val="00B427E3"/>
    <w:rsid w:val="00B63FA0"/>
    <w:rsid w:val="00B82869"/>
    <w:rsid w:val="00BA6DB0"/>
    <w:rsid w:val="00BB1BA4"/>
    <w:rsid w:val="00BB2539"/>
    <w:rsid w:val="00BC1BFF"/>
    <w:rsid w:val="00BE1673"/>
    <w:rsid w:val="00BE30A1"/>
    <w:rsid w:val="00BE5834"/>
    <w:rsid w:val="00C07AAF"/>
    <w:rsid w:val="00C14654"/>
    <w:rsid w:val="00C15651"/>
    <w:rsid w:val="00C25F02"/>
    <w:rsid w:val="00C33DC0"/>
    <w:rsid w:val="00C81BB9"/>
    <w:rsid w:val="00C94FCA"/>
    <w:rsid w:val="00CA1F33"/>
    <w:rsid w:val="00CB2AFF"/>
    <w:rsid w:val="00CB5F38"/>
    <w:rsid w:val="00CC6397"/>
    <w:rsid w:val="00CE3C65"/>
    <w:rsid w:val="00CE5263"/>
    <w:rsid w:val="00CE6077"/>
    <w:rsid w:val="00D13C63"/>
    <w:rsid w:val="00D25331"/>
    <w:rsid w:val="00D53A1F"/>
    <w:rsid w:val="00D7214B"/>
    <w:rsid w:val="00DA37D5"/>
    <w:rsid w:val="00DF17D5"/>
    <w:rsid w:val="00DF6204"/>
    <w:rsid w:val="00E06138"/>
    <w:rsid w:val="00E135D4"/>
    <w:rsid w:val="00E1534C"/>
    <w:rsid w:val="00E30849"/>
    <w:rsid w:val="00E34142"/>
    <w:rsid w:val="00E353AD"/>
    <w:rsid w:val="00E438DD"/>
    <w:rsid w:val="00E44EEF"/>
    <w:rsid w:val="00E56C31"/>
    <w:rsid w:val="00E91473"/>
    <w:rsid w:val="00E93F45"/>
    <w:rsid w:val="00E95029"/>
    <w:rsid w:val="00EB0E3B"/>
    <w:rsid w:val="00EC5292"/>
    <w:rsid w:val="00EE14FE"/>
    <w:rsid w:val="00EE524E"/>
    <w:rsid w:val="00EF4172"/>
    <w:rsid w:val="00EF50AD"/>
    <w:rsid w:val="00F055D2"/>
    <w:rsid w:val="00F23295"/>
    <w:rsid w:val="00F26246"/>
    <w:rsid w:val="00F33AE9"/>
    <w:rsid w:val="00F52BB7"/>
    <w:rsid w:val="00F7479E"/>
    <w:rsid w:val="00F9174B"/>
    <w:rsid w:val="00F932DC"/>
    <w:rsid w:val="00FC2BB6"/>
    <w:rsid w:val="00FD22F9"/>
    <w:rsid w:val="00FD4D1D"/>
    <w:rsid w:val="00F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remenova@hbreav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reavi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bre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jtech.meravy@m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F3CD-36F4-455E-94E1-1C94A33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3394</Characters>
  <Application>Microsoft Office Word</Application>
  <DocSecurity>4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Čihulka</dc:creator>
  <cp:lastModifiedBy>VME</cp:lastModifiedBy>
  <cp:revision>2</cp:revision>
  <cp:lastPrinted>2018-01-09T15:01:00Z</cp:lastPrinted>
  <dcterms:created xsi:type="dcterms:W3CDTF">2018-01-10T14:58:00Z</dcterms:created>
  <dcterms:modified xsi:type="dcterms:W3CDTF">2018-01-10T14:58:00Z</dcterms:modified>
</cp:coreProperties>
</file>