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:rsidR="00057F0D" w:rsidRPr="005F23D4" w:rsidRDefault="00706410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  <w:r>
        <w:rPr>
          <w:rFonts w:ascii="AvenirNext LT Pro Regular" w:hAnsi="AvenirNext LT Pro Regular"/>
          <w:sz w:val="20"/>
          <w:szCs w:val="20"/>
          <w:lang w:val="cs-CZ"/>
        </w:rPr>
        <w:t>12</w:t>
      </w:r>
      <w:r w:rsidR="00A704B7">
        <w:rPr>
          <w:rFonts w:ascii="AvenirNext LT Pro Regular" w:hAnsi="AvenirNext LT Pro Regular"/>
          <w:sz w:val="20"/>
          <w:szCs w:val="20"/>
          <w:lang w:val="cs-CZ"/>
        </w:rPr>
        <w:t>. března</w:t>
      </w:r>
      <w:r w:rsidR="00057F0D" w:rsidRPr="005F23D4">
        <w:rPr>
          <w:rFonts w:ascii="AvenirNext LT Pro Regular" w:hAnsi="AvenirNext LT Pro Regular"/>
          <w:sz w:val="20"/>
          <w:szCs w:val="20"/>
          <w:lang w:val="cs-CZ"/>
        </w:rPr>
        <w:t xml:space="preserve"> 201</w:t>
      </w:r>
      <w:r w:rsidR="00DF6204" w:rsidRPr="005F23D4">
        <w:rPr>
          <w:rFonts w:ascii="AvenirNext LT Pro Regular" w:hAnsi="AvenirNext LT Pro Regular"/>
          <w:sz w:val="20"/>
          <w:szCs w:val="20"/>
          <w:lang w:val="cs-CZ"/>
        </w:rPr>
        <w:t>8</w:t>
      </w:r>
    </w:p>
    <w:p w:rsidR="000C0810" w:rsidRDefault="000C0810" w:rsidP="009A5200">
      <w:pPr>
        <w:spacing w:beforeLines="1" w:before="2" w:afterLines="1" w:after="2"/>
        <w:rPr>
          <w:rFonts w:ascii="AvenirNext LT Pro Regular" w:hAnsi="AvenirNext LT Pro Regular"/>
          <w:b/>
          <w:sz w:val="36"/>
          <w:szCs w:val="36"/>
          <w:lang w:val="cs-CZ"/>
        </w:rPr>
      </w:pPr>
    </w:p>
    <w:p w:rsidR="009550EE" w:rsidRPr="000C0810" w:rsidRDefault="009550EE" w:rsidP="009550EE">
      <w:pPr>
        <w:rPr>
          <w:rFonts w:ascii="AvenirNext LT Pro Regular" w:hAnsi="AvenirNext LT Pro Regular"/>
          <w:b/>
          <w:sz w:val="16"/>
          <w:szCs w:val="16"/>
          <w:lang w:val="cs-CZ"/>
        </w:rPr>
      </w:pPr>
    </w:p>
    <w:p w:rsidR="000C0810" w:rsidRPr="003D26D6" w:rsidRDefault="000C0810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44"/>
          <w:szCs w:val="44"/>
          <w:lang w:val="cs-CZ"/>
        </w:rPr>
      </w:pPr>
      <w:r w:rsidRPr="003D26D6">
        <w:rPr>
          <w:rFonts w:ascii="AvenirNext LT Pro Regular" w:hAnsi="AvenirNext LT Pro Regular"/>
          <w:b/>
          <w:sz w:val="44"/>
          <w:szCs w:val="44"/>
          <w:lang w:val="cs-CZ"/>
        </w:rPr>
        <w:t>HubHub míří do Prahy!</w:t>
      </w:r>
    </w:p>
    <w:p w:rsidR="000C0810" w:rsidRPr="003D26D6" w:rsidRDefault="000C0810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16"/>
          <w:szCs w:val="16"/>
          <w:lang w:val="cs-CZ"/>
        </w:rPr>
      </w:pPr>
    </w:p>
    <w:p w:rsidR="000C0810" w:rsidRPr="00416000" w:rsidRDefault="00D662F5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32"/>
          <w:szCs w:val="36"/>
          <w:lang w:val="cs-CZ"/>
        </w:rPr>
      </w:pPr>
      <w:r>
        <w:rPr>
          <w:rFonts w:ascii="AvenirNext LT Pro Regular" w:hAnsi="AvenirNext LT Pro Regular"/>
          <w:b/>
          <w:sz w:val="32"/>
          <w:szCs w:val="36"/>
          <w:lang w:val="cs-CZ"/>
        </w:rPr>
        <w:t xml:space="preserve">Už v létě otevře v centru města </w:t>
      </w:r>
      <w:r w:rsidR="000C0810" w:rsidRPr="003D26D6">
        <w:rPr>
          <w:rFonts w:ascii="AvenirNext LT Pro Regular" w:hAnsi="AvenirNext LT Pro Regular"/>
          <w:b/>
          <w:sz w:val="32"/>
          <w:szCs w:val="36"/>
          <w:lang w:val="cs-CZ"/>
        </w:rPr>
        <w:t>coworkingové centrum</w:t>
      </w:r>
    </w:p>
    <w:p w:rsidR="000C0810" w:rsidRPr="00416000" w:rsidRDefault="000C0810" w:rsidP="000C0810">
      <w:pPr>
        <w:jc w:val="both"/>
        <w:rPr>
          <w:rFonts w:ascii="AvenirNext LT Pro Regular" w:hAnsi="AvenirNext LT Pro Regular"/>
          <w:b/>
          <w:sz w:val="32"/>
          <w:szCs w:val="36"/>
          <w:lang w:val="cs-CZ"/>
        </w:rPr>
      </w:pPr>
    </w:p>
    <w:p w:rsidR="000C0810" w:rsidRPr="00416000" w:rsidRDefault="000C0810" w:rsidP="000C0810">
      <w:pPr>
        <w:jc w:val="both"/>
        <w:rPr>
          <w:rFonts w:ascii="AvenirNext LT Pro Regular" w:hAnsi="AvenirNext LT Pro Regular"/>
          <w:b/>
          <w:lang w:val="cs-CZ"/>
        </w:rPr>
      </w:pPr>
      <w:r w:rsidRPr="00416000">
        <w:rPr>
          <w:rFonts w:ascii="AvenirNext LT Pro Regular" w:hAnsi="AvenirNext LT Pro Regular"/>
          <w:b/>
          <w:lang w:val="cs-CZ"/>
        </w:rPr>
        <w:t>Na pražských „Příkopech“ vzniká zatím</w:t>
      </w:r>
      <w:r w:rsidR="0095064B">
        <w:rPr>
          <w:rFonts w:ascii="AvenirNext LT Pro Regular" w:hAnsi="AvenirNext LT Pro Regular"/>
          <w:b/>
          <w:lang w:val="cs-CZ"/>
        </w:rPr>
        <w:t xml:space="preserve"> nejpropracovanější koncept coworkingového centra</w:t>
      </w:r>
      <w:r w:rsidR="00EF1BD4">
        <w:rPr>
          <w:rFonts w:ascii="AvenirNext LT Pro Regular" w:hAnsi="AvenirNext LT Pro Regular"/>
          <w:b/>
          <w:lang w:val="cs-CZ"/>
        </w:rPr>
        <w:t xml:space="preserve"> </w:t>
      </w:r>
      <w:r w:rsidRPr="00416000">
        <w:rPr>
          <w:rFonts w:ascii="AvenirNext LT Pro Regular" w:hAnsi="AvenirNext LT Pro Regular"/>
          <w:b/>
          <w:lang w:val="cs-CZ"/>
        </w:rPr>
        <w:t>mezinárodní developerské společnosti HB Reavis. Pražský HubHub bude prvním v Če</w:t>
      </w:r>
      <w:r w:rsidR="00641187">
        <w:rPr>
          <w:rFonts w:ascii="AvenirNext LT Pro Regular" w:hAnsi="AvenirNext LT Pro Regular"/>
          <w:b/>
          <w:lang w:val="cs-CZ"/>
        </w:rPr>
        <w:t>ské republice a třetím v</w:t>
      </w:r>
      <w:r w:rsidR="003E2D5B">
        <w:rPr>
          <w:rFonts w:ascii="AvenirNext LT Pro Regular" w:hAnsi="AvenirNext LT Pro Regular"/>
          <w:b/>
          <w:lang w:val="cs-CZ"/>
        </w:rPr>
        <w:t> </w:t>
      </w:r>
      <w:r w:rsidR="00641187">
        <w:rPr>
          <w:rFonts w:ascii="AvenirNext LT Pro Regular" w:hAnsi="AvenirNext LT Pro Regular"/>
          <w:b/>
          <w:lang w:val="cs-CZ"/>
        </w:rPr>
        <w:t>Evropě</w:t>
      </w:r>
      <w:r w:rsidR="003E2D5B">
        <w:rPr>
          <w:rFonts w:ascii="AvenirNext LT Pro Regular" w:hAnsi="AvenirNext LT Pro Regular"/>
          <w:b/>
          <w:lang w:val="cs-CZ"/>
        </w:rPr>
        <w:t>,</w:t>
      </w:r>
      <w:r w:rsidR="00641187">
        <w:rPr>
          <w:rFonts w:ascii="AvenirNext LT Pro Regular" w:hAnsi="AvenirNext LT Pro Regular"/>
          <w:b/>
          <w:lang w:val="cs-CZ"/>
        </w:rPr>
        <w:t xml:space="preserve"> </w:t>
      </w:r>
      <w:r w:rsidRPr="003D26D6">
        <w:rPr>
          <w:rFonts w:ascii="AvenirNext LT Pro Regular" w:hAnsi="AvenirNext LT Pro Regular"/>
          <w:b/>
          <w:lang w:val="cs-CZ"/>
        </w:rPr>
        <w:t>po Bratislav</w:t>
      </w:r>
      <w:r w:rsidR="00641187" w:rsidRPr="003D26D6">
        <w:rPr>
          <w:rFonts w:ascii="AvenirNext LT Pro Regular" w:hAnsi="AvenirNext LT Pro Regular"/>
          <w:b/>
          <w:lang w:val="cs-CZ"/>
        </w:rPr>
        <w:t>ě a Varšavě. Svým</w:t>
      </w:r>
      <w:r w:rsidR="00641187">
        <w:rPr>
          <w:rFonts w:ascii="AvenirNext LT Pro Regular" w:hAnsi="AvenirNext LT Pro Regular"/>
          <w:b/>
          <w:lang w:val="cs-CZ"/>
        </w:rPr>
        <w:t xml:space="preserve"> členům poskytne</w:t>
      </w:r>
      <w:r w:rsidRPr="00416000">
        <w:rPr>
          <w:rFonts w:ascii="AvenirNext LT Pro Regular" w:hAnsi="AvenirNext LT Pro Regular"/>
          <w:b/>
          <w:lang w:val="cs-CZ"/>
        </w:rPr>
        <w:t xml:space="preserve"> designově dokonalou kombinaci </w:t>
      </w:r>
      <w:r w:rsidR="002044EC">
        <w:rPr>
          <w:rFonts w:ascii="AvenirNext LT Pro Regular" w:hAnsi="AvenirNext LT Pro Regular"/>
          <w:b/>
          <w:lang w:val="cs-CZ"/>
        </w:rPr>
        <w:t>pracovního</w:t>
      </w:r>
      <w:r w:rsidRPr="00EF1BD4">
        <w:rPr>
          <w:rFonts w:ascii="AvenirNext LT Pro Regular" w:hAnsi="AvenirNext LT Pro Regular"/>
          <w:b/>
          <w:lang w:val="cs-CZ"/>
        </w:rPr>
        <w:t xml:space="preserve"> prostor</w:t>
      </w:r>
      <w:r w:rsidR="00EF1BD4" w:rsidRPr="00EF1BD4">
        <w:rPr>
          <w:rFonts w:ascii="AvenirNext LT Pro Regular" w:hAnsi="AvenirNext LT Pro Regular"/>
          <w:b/>
          <w:lang w:val="cs-CZ"/>
        </w:rPr>
        <w:t>u</w:t>
      </w:r>
      <w:r w:rsidRPr="00EF1BD4">
        <w:rPr>
          <w:rFonts w:ascii="AvenirNext LT Pro Regular" w:hAnsi="AvenirNext LT Pro Regular"/>
          <w:b/>
          <w:lang w:val="cs-CZ"/>
        </w:rPr>
        <w:t xml:space="preserve"> s místem</w:t>
      </w:r>
      <w:r w:rsidRPr="00A002F7">
        <w:rPr>
          <w:rFonts w:ascii="AvenirNext LT Pro Regular" w:hAnsi="AvenirNext LT Pro Regular"/>
          <w:b/>
          <w:lang w:val="cs-CZ"/>
        </w:rPr>
        <w:t xml:space="preserve"> pro setkávání a spolupráci</w:t>
      </w:r>
      <w:r w:rsidR="00A002F7">
        <w:rPr>
          <w:rFonts w:ascii="AvenirNext LT Pro Regular" w:hAnsi="AvenirNext LT Pro Regular"/>
          <w:b/>
          <w:lang w:val="cs-CZ"/>
        </w:rPr>
        <w:t>, nabízející i</w:t>
      </w:r>
      <w:r w:rsidR="003E2D5B">
        <w:rPr>
          <w:rFonts w:ascii="AvenirNext LT Pro Regular" w:hAnsi="AvenirNext LT Pro Regular"/>
          <w:b/>
          <w:lang w:val="cs-CZ"/>
        </w:rPr>
        <w:t> </w:t>
      </w:r>
      <w:r w:rsidR="00641187" w:rsidRPr="00A002F7">
        <w:rPr>
          <w:rFonts w:ascii="AvenirNext LT Pro Regular" w:hAnsi="AvenirNext LT Pro Regular"/>
          <w:b/>
          <w:lang w:val="cs-CZ"/>
        </w:rPr>
        <w:t xml:space="preserve">širokou škálu </w:t>
      </w:r>
      <w:r w:rsidR="00C51DE4" w:rsidRPr="00A002F7">
        <w:rPr>
          <w:rFonts w:ascii="AvenirNext LT Pro Regular" w:hAnsi="AvenirNext LT Pro Regular"/>
          <w:b/>
          <w:lang w:val="cs-CZ"/>
        </w:rPr>
        <w:t>akcí</w:t>
      </w:r>
      <w:r w:rsidR="00641187" w:rsidRPr="00A002F7">
        <w:rPr>
          <w:rFonts w:ascii="AvenirNext LT Pro Regular" w:hAnsi="AvenirNext LT Pro Regular"/>
          <w:b/>
          <w:lang w:val="cs-CZ"/>
        </w:rPr>
        <w:t xml:space="preserve"> zaměřených na vzdělávání a rozvoj </w:t>
      </w:r>
      <w:r w:rsidR="00C51DE4" w:rsidRPr="00A002F7">
        <w:rPr>
          <w:rFonts w:ascii="AvenirNext LT Pro Regular" w:hAnsi="AvenirNext LT Pro Regular"/>
          <w:b/>
          <w:lang w:val="cs-CZ"/>
        </w:rPr>
        <w:t>podnikání</w:t>
      </w:r>
      <w:r w:rsidRPr="00A002F7">
        <w:rPr>
          <w:rFonts w:ascii="AvenirNext LT Pro Regular" w:hAnsi="AvenirNext LT Pro Regular"/>
          <w:b/>
          <w:lang w:val="cs-CZ"/>
        </w:rPr>
        <w:t>.</w:t>
      </w:r>
    </w:p>
    <w:p w:rsidR="00447E35" w:rsidRPr="00416000" w:rsidRDefault="00447E35" w:rsidP="000C0810">
      <w:pPr>
        <w:jc w:val="both"/>
        <w:rPr>
          <w:rFonts w:ascii="AvenirNext LT Pro Regular" w:hAnsi="AvenirNext LT Pro Regular"/>
          <w:b/>
          <w:lang w:val="cs-CZ"/>
        </w:rPr>
      </w:pPr>
    </w:p>
    <w:p w:rsidR="00641187" w:rsidRPr="00416000" w:rsidRDefault="00641187" w:rsidP="00641187">
      <w:pPr>
        <w:jc w:val="both"/>
        <w:rPr>
          <w:rFonts w:ascii="AvenirNext LT Pro Regular" w:hAnsi="AvenirNext LT Pro Regular"/>
          <w:lang w:val="cs-CZ"/>
        </w:rPr>
      </w:pPr>
      <w:r w:rsidRPr="00416000">
        <w:rPr>
          <w:rFonts w:ascii="AvenirNext LT Pro Regular" w:hAnsi="AvenirNext LT Pro Regular"/>
          <w:lang w:val="cs-CZ"/>
        </w:rPr>
        <w:t xml:space="preserve">Pražský HubHub </w:t>
      </w:r>
      <w:r w:rsidR="00B53AF1">
        <w:rPr>
          <w:rFonts w:ascii="AvenirNext LT Pro Regular" w:hAnsi="AvenirNext LT Pro Regular"/>
          <w:lang w:val="cs-CZ"/>
        </w:rPr>
        <w:t>vynikne</w:t>
      </w:r>
      <w:r w:rsidR="002F014E">
        <w:rPr>
          <w:rFonts w:ascii="AvenirNext LT Pro Regular" w:hAnsi="AvenirNext LT Pro Regular"/>
          <w:lang w:val="cs-CZ"/>
        </w:rPr>
        <w:t xml:space="preserve"> </w:t>
      </w:r>
      <w:r w:rsidRPr="00416000">
        <w:rPr>
          <w:rFonts w:ascii="AvenirNext LT Pro Regular" w:hAnsi="AvenirNext LT Pro Regular"/>
          <w:b/>
          <w:lang w:val="cs-CZ"/>
        </w:rPr>
        <w:t>exkluzivní lokalit</w:t>
      </w:r>
      <w:r w:rsidR="002F014E">
        <w:rPr>
          <w:rFonts w:ascii="AvenirNext LT Pro Regular" w:hAnsi="AvenirNext LT Pro Regular"/>
          <w:b/>
          <w:lang w:val="cs-CZ"/>
        </w:rPr>
        <w:t>ou</w:t>
      </w:r>
      <w:r w:rsidR="00C51DE4">
        <w:rPr>
          <w:rFonts w:ascii="AvenirNext LT Pro Regular" w:hAnsi="AvenirNext LT Pro Regular"/>
          <w:b/>
          <w:lang w:val="cs-CZ"/>
        </w:rPr>
        <w:t xml:space="preserve"> </w:t>
      </w:r>
      <w:r w:rsidR="00C51DE4" w:rsidRPr="00B53AF1">
        <w:rPr>
          <w:rFonts w:ascii="AvenirNext LT Pro Regular" w:hAnsi="AvenirNext LT Pro Regular"/>
          <w:lang w:val="cs-CZ"/>
        </w:rPr>
        <w:t xml:space="preserve">v centru </w:t>
      </w:r>
      <w:r w:rsidR="00B53AF1" w:rsidRPr="00B53AF1">
        <w:rPr>
          <w:rFonts w:ascii="AvenirNext LT Pro Regular" w:hAnsi="AvenirNext LT Pro Regular"/>
          <w:lang w:val="cs-CZ"/>
        </w:rPr>
        <w:t>města</w:t>
      </w:r>
      <w:r w:rsidR="00B53AF1">
        <w:rPr>
          <w:rFonts w:ascii="AvenirNext LT Pro Regular" w:hAnsi="AvenirNext LT Pro Regular"/>
          <w:lang w:val="cs-CZ"/>
        </w:rPr>
        <w:t xml:space="preserve">. Své prostory otevře </w:t>
      </w:r>
      <w:r w:rsidR="00B53AF1" w:rsidRPr="00B53AF1">
        <w:rPr>
          <w:rFonts w:ascii="AvenirNext LT Pro Regular" w:hAnsi="AvenirNext LT Pro Regular"/>
          <w:b/>
          <w:lang w:val="cs-CZ"/>
        </w:rPr>
        <w:t xml:space="preserve">už </w:t>
      </w:r>
      <w:r w:rsidR="00EF1BD4">
        <w:rPr>
          <w:rFonts w:ascii="AvenirNext LT Pro Regular" w:hAnsi="AvenirNext LT Pro Regular"/>
          <w:b/>
          <w:lang w:val="cs-CZ"/>
        </w:rPr>
        <w:t xml:space="preserve">letos </w:t>
      </w:r>
      <w:r w:rsidR="00B53AF1" w:rsidRPr="00EF1BD4">
        <w:rPr>
          <w:rFonts w:ascii="AvenirNext LT Pro Regular" w:hAnsi="AvenirNext LT Pro Regular"/>
          <w:b/>
          <w:lang w:val="cs-CZ"/>
        </w:rPr>
        <w:t>v létě</w:t>
      </w:r>
      <w:r w:rsidRPr="00416000">
        <w:rPr>
          <w:rFonts w:ascii="AvenirNext LT Pro Regular" w:hAnsi="AvenirNext LT Pro Regular"/>
          <w:lang w:val="cs-CZ"/>
        </w:rPr>
        <w:t xml:space="preserve"> </w:t>
      </w:r>
      <w:r w:rsidRPr="00B53AF1">
        <w:rPr>
          <w:rFonts w:ascii="AvenirNext LT Pro Regular" w:hAnsi="AvenirNext LT Pro Regular"/>
          <w:lang w:val="cs-CZ"/>
        </w:rPr>
        <w:t xml:space="preserve">v budově </w:t>
      </w:r>
      <w:r w:rsidRPr="00416000">
        <w:rPr>
          <w:rFonts w:ascii="AvenirNext LT Pro Regular" w:hAnsi="AvenirNext LT Pro Regular"/>
          <w:b/>
          <w:lang w:val="cs-CZ"/>
        </w:rPr>
        <w:t>Na Příkopě 14</w:t>
      </w:r>
      <w:r w:rsidRPr="00416000">
        <w:rPr>
          <w:rFonts w:ascii="AvenirNext LT Pro Regular" w:hAnsi="AvenirNext LT Pro Regular"/>
          <w:lang w:val="cs-CZ"/>
        </w:rPr>
        <w:t>,</w:t>
      </w:r>
      <w:r>
        <w:rPr>
          <w:rFonts w:ascii="AvenirNext LT Pro Regular" w:hAnsi="AvenirNext LT Pro Regular"/>
          <w:lang w:val="cs-CZ"/>
        </w:rPr>
        <w:t xml:space="preserve"> jen pár minut</w:t>
      </w:r>
      <w:r w:rsidR="002D7D1F">
        <w:rPr>
          <w:rFonts w:ascii="AvenirNext LT Pro Regular" w:hAnsi="AvenirNext LT Pro Regular"/>
          <w:lang w:val="cs-CZ"/>
        </w:rPr>
        <w:t xml:space="preserve"> </w:t>
      </w:r>
      <w:r>
        <w:rPr>
          <w:rFonts w:ascii="AvenirNext LT Pro Regular" w:hAnsi="AvenirNext LT Pro Regular"/>
          <w:lang w:val="cs-CZ"/>
        </w:rPr>
        <w:t>od Václavského náměstí</w:t>
      </w:r>
      <w:r w:rsidRPr="00416000">
        <w:rPr>
          <w:rFonts w:ascii="AvenirNext LT Pro Regular" w:hAnsi="AvenirNext LT Pro Regular"/>
          <w:lang w:val="cs-CZ"/>
        </w:rPr>
        <w:t xml:space="preserve">. Na </w:t>
      </w:r>
      <w:r w:rsidRPr="00A002F7">
        <w:rPr>
          <w:rFonts w:ascii="AvenirNext LT Pro Regular" w:hAnsi="AvenirNext LT Pro Regular"/>
          <w:b/>
          <w:lang w:val="cs-CZ"/>
        </w:rPr>
        <w:t>celkové ploše 2 000 m</w:t>
      </w:r>
      <w:r w:rsidRPr="00A002F7">
        <w:rPr>
          <w:rFonts w:ascii="AvenirNext LT Pro Regular" w:hAnsi="AvenirNext LT Pro Regular"/>
          <w:b/>
          <w:vertAlign w:val="superscript"/>
          <w:lang w:val="cs-CZ"/>
        </w:rPr>
        <w:t>2</w:t>
      </w:r>
      <w:r w:rsidRPr="00416000">
        <w:rPr>
          <w:rFonts w:ascii="AvenirNext LT Pro Regular" w:hAnsi="AvenirNext LT Pro Regular"/>
          <w:lang w:val="cs-CZ"/>
        </w:rPr>
        <w:t xml:space="preserve"> </w:t>
      </w:r>
      <w:r w:rsidR="00A002F7">
        <w:rPr>
          <w:rFonts w:ascii="AvenirNext LT Pro Regular" w:hAnsi="AvenirNext LT Pro Regular"/>
          <w:lang w:val="cs-CZ"/>
        </w:rPr>
        <w:t>nabídne</w:t>
      </w:r>
      <w:r>
        <w:rPr>
          <w:rFonts w:ascii="AvenirNext LT Pro Regular" w:hAnsi="AvenirNext LT Pro Regular"/>
          <w:lang w:val="cs-CZ"/>
        </w:rPr>
        <w:t xml:space="preserve"> </w:t>
      </w:r>
      <w:r w:rsidRPr="00A002F7">
        <w:rPr>
          <w:rFonts w:ascii="AvenirNext LT Pro Regular" w:hAnsi="AvenirNext LT Pro Regular"/>
          <w:b/>
          <w:lang w:val="cs-CZ"/>
        </w:rPr>
        <w:t>více než</w:t>
      </w:r>
      <w:r w:rsidRPr="00416000">
        <w:rPr>
          <w:rFonts w:ascii="AvenirNext LT Pro Regular" w:hAnsi="AvenirNext LT Pro Regular"/>
          <w:lang w:val="cs-CZ"/>
        </w:rPr>
        <w:t xml:space="preserve"> </w:t>
      </w:r>
      <w:r>
        <w:rPr>
          <w:rFonts w:ascii="AvenirNext LT Pro Regular" w:hAnsi="AvenirNext LT Pro Regular"/>
          <w:b/>
          <w:lang w:val="cs-CZ"/>
        </w:rPr>
        <w:t>250</w:t>
      </w:r>
      <w:r w:rsidRPr="00416000">
        <w:rPr>
          <w:rFonts w:ascii="AvenirNext LT Pro Regular" w:hAnsi="AvenirNext LT Pro Regular"/>
          <w:b/>
          <w:lang w:val="cs-CZ"/>
        </w:rPr>
        <w:t xml:space="preserve"> pracovních míst</w:t>
      </w:r>
      <w:r w:rsidRPr="00416000">
        <w:rPr>
          <w:rFonts w:ascii="AvenirNext LT Pro Regular" w:hAnsi="AvenirNext LT Pro Regular"/>
          <w:lang w:val="cs-CZ"/>
        </w:rPr>
        <w:t xml:space="preserve">, </w:t>
      </w:r>
      <w:r w:rsidR="00B53AF1">
        <w:rPr>
          <w:rFonts w:ascii="AvenirNext LT Pro Regular" w:hAnsi="AvenirNext LT Pro Regular"/>
          <w:lang w:val="cs-CZ"/>
        </w:rPr>
        <w:t>prostor pro workshopy, rozlehlou</w:t>
      </w:r>
      <w:r w:rsidRPr="00416000">
        <w:rPr>
          <w:rFonts w:ascii="AvenirNext LT Pro Regular" w:hAnsi="AvenirNext LT Pro Regular"/>
          <w:lang w:val="cs-CZ"/>
        </w:rPr>
        <w:t xml:space="preserve"> </w:t>
      </w:r>
      <w:r w:rsidRPr="00416000">
        <w:rPr>
          <w:rFonts w:ascii="AvenirNext LT Pro Regular" w:hAnsi="AvenirNext LT Pro Regular"/>
          <w:b/>
          <w:lang w:val="cs-CZ"/>
        </w:rPr>
        <w:t>terasu s lounge</w:t>
      </w:r>
      <w:r w:rsidRPr="00416000">
        <w:rPr>
          <w:rFonts w:ascii="AvenirNext LT Pro Regular" w:hAnsi="AvenirNext LT Pro Regular"/>
          <w:lang w:val="cs-CZ"/>
        </w:rPr>
        <w:t xml:space="preserve">, plně vybavené </w:t>
      </w:r>
      <w:r w:rsidRPr="00416000">
        <w:rPr>
          <w:rFonts w:ascii="AvenirNext LT Pro Regular" w:hAnsi="AvenirNext LT Pro Regular"/>
          <w:b/>
          <w:lang w:val="cs-CZ"/>
        </w:rPr>
        <w:t>kuchyňky</w:t>
      </w:r>
      <w:r w:rsidRPr="00416000">
        <w:rPr>
          <w:rFonts w:ascii="AvenirNext LT Pro Regular" w:hAnsi="AvenirNext LT Pro Regular"/>
          <w:lang w:val="cs-CZ"/>
        </w:rPr>
        <w:t xml:space="preserve">, </w:t>
      </w:r>
      <w:r w:rsidRPr="00416000">
        <w:rPr>
          <w:rFonts w:ascii="AvenirNext LT Pro Regular" w:hAnsi="AvenirNext LT Pro Regular"/>
          <w:b/>
          <w:lang w:val="cs-CZ"/>
        </w:rPr>
        <w:t>relaxační a herní zóny</w:t>
      </w:r>
      <w:r w:rsidRPr="00416000">
        <w:rPr>
          <w:rFonts w:ascii="AvenirNext LT Pro Regular" w:hAnsi="AvenirNext LT Pro Regular"/>
          <w:lang w:val="cs-CZ"/>
        </w:rPr>
        <w:t xml:space="preserve"> </w:t>
      </w:r>
      <w:r w:rsidRPr="00A002F7">
        <w:rPr>
          <w:rFonts w:ascii="AvenirNext LT Pro Regular" w:hAnsi="AvenirNext LT Pro Regular"/>
          <w:lang w:val="cs-CZ"/>
        </w:rPr>
        <w:t>nebo speciální „telefonní budky“.</w:t>
      </w:r>
      <w:r w:rsidRPr="00416000">
        <w:rPr>
          <w:rFonts w:ascii="AvenirNext LT Pro Regular" w:hAnsi="AvenirNext LT Pro Regular"/>
          <w:lang w:val="cs-CZ"/>
        </w:rPr>
        <w:t xml:space="preserve"> </w:t>
      </w:r>
      <w:r w:rsidR="001C1708">
        <w:rPr>
          <w:rFonts w:ascii="AvenirNext LT Pro Regular" w:hAnsi="AvenirNext LT Pro Regular"/>
          <w:lang w:val="cs-CZ"/>
        </w:rPr>
        <w:t>V jednom prostoru bude možné nerušeně pracovat</w:t>
      </w:r>
      <w:r w:rsidR="001C1708" w:rsidRPr="00416000">
        <w:rPr>
          <w:rFonts w:ascii="AvenirNext LT Pro Regular" w:hAnsi="AvenirNext LT Pro Regular"/>
          <w:lang w:val="cs-CZ"/>
        </w:rPr>
        <w:t xml:space="preserve">, relaxovat u </w:t>
      </w:r>
      <w:r w:rsidR="00863DB2">
        <w:rPr>
          <w:rFonts w:ascii="AvenirNext LT Pro Regular" w:hAnsi="AvenirNext LT Pro Regular"/>
          <w:lang w:val="cs-CZ"/>
        </w:rPr>
        <w:t>P</w:t>
      </w:r>
      <w:r w:rsidR="00863DB2" w:rsidRPr="00416000">
        <w:rPr>
          <w:rFonts w:ascii="AvenirNext LT Pro Regular" w:hAnsi="AvenirNext LT Pro Regular"/>
          <w:lang w:val="cs-CZ"/>
        </w:rPr>
        <w:t>lay</w:t>
      </w:r>
      <w:r w:rsidR="00863DB2">
        <w:rPr>
          <w:rFonts w:ascii="AvenirNext LT Pro Regular" w:hAnsi="AvenirNext LT Pro Regular"/>
          <w:lang w:val="cs-CZ"/>
        </w:rPr>
        <w:t>S</w:t>
      </w:r>
      <w:r w:rsidR="00863DB2" w:rsidRPr="00416000">
        <w:rPr>
          <w:rFonts w:ascii="AvenirNext LT Pro Regular" w:hAnsi="AvenirNext LT Pro Regular"/>
          <w:lang w:val="cs-CZ"/>
        </w:rPr>
        <w:t>tationu</w:t>
      </w:r>
      <w:r w:rsidR="001C1708" w:rsidRPr="00416000">
        <w:rPr>
          <w:rFonts w:ascii="AvenirNext LT Pro Regular" w:hAnsi="AvenirNext LT Pro Regular"/>
          <w:lang w:val="cs-CZ"/>
        </w:rPr>
        <w:t>, domluvit si schůzku, zarezervovat zasedačku nebo si dát drink a poznat inspirativní lidi.</w:t>
      </w:r>
    </w:p>
    <w:p w:rsidR="00641187" w:rsidRDefault="00641187" w:rsidP="00447E35">
      <w:pPr>
        <w:jc w:val="both"/>
        <w:rPr>
          <w:rFonts w:ascii="AvenirNext LT Pro Regular" w:hAnsi="AvenirNext LT Pro Regular"/>
          <w:lang w:val="cs-CZ"/>
        </w:rPr>
      </w:pPr>
    </w:p>
    <w:p w:rsidR="000A5FB9" w:rsidRDefault="003A2944" w:rsidP="000C0810">
      <w:pPr>
        <w:jc w:val="both"/>
        <w:rPr>
          <w:rFonts w:ascii="AvenirNext LT Pro Regular" w:hAnsi="AvenirNext LT Pro Regular"/>
          <w:lang w:val="cs-CZ"/>
        </w:rPr>
      </w:pPr>
      <w:r w:rsidRPr="00416000">
        <w:rPr>
          <w:rFonts w:ascii="AvenirNext LT Pro Regular" w:hAnsi="AvenirNext LT Pro Regular"/>
          <w:lang w:val="cs-CZ"/>
        </w:rPr>
        <w:t>HubHub poskytne</w:t>
      </w:r>
      <w:r w:rsidR="00066F06" w:rsidRPr="00416000">
        <w:rPr>
          <w:rFonts w:ascii="AvenirNext LT Pro Regular" w:hAnsi="AvenirNext LT Pro Regular"/>
          <w:lang w:val="cs-CZ"/>
        </w:rPr>
        <w:t xml:space="preserve"> ideální pracovní podmínky</w:t>
      </w:r>
      <w:r w:rsidR="00A002F7">
        <w:rPr>
          <w:rFonts w:ascii="AvenirNext LT Pro Regular" w:hAnsi="AvenirNext LT Pro Regular"/>
          <w:lang w:val="cs-CZ"/>
        </w:rPr>
        <w:t xml:space="preserve"> </w:t>
      </w:r>
      <w:r w:rsidR="00A002F7" w:rsidRPr="00A002F7">
        <w:rPr>
          <w:rFonts w:ascii="AvenirNext LT Pro Regular" w:hAnsi="AvenirNext LT Pro Regular"/>
          <w:b/>
          <w:lang w:val="cs-CZ"/>
        </w:rPr>
        <w:t>freelancerům</w:t>
      </w:r>
      <w:r w:rsidR="002D7D1F" w:rsidRPr="002D7D1F">
        <w:rPr>
          <w:rFonts w:ascii="AvenirNext LT Pro Regular" w:hAnsi="AvenirNext LT Pro Regular"/>
          <w:lang w:val="cs-CZ"/>
        </w:rPr>
        <w:t>,</w:t>
      </w:r>
      <w:r w:rsidR="002D7D1F" w:rsidRPr="00416000">
        <w:rPr>
          <w:rFonts w:ascii="AvenirNext LT Pro Regular" w:hAnsi="AvenirNext LT Pro Regular"/>
          <w:b/>
          <w:lang w:val="cs-CZ"/>
        </w:rPr>
        <w:t xml:space="preserve"> </w:t>
      </w:r>
      <w:r w:rsidR="00066F06" w:rsidRPr="00416000">
        <w:rPr>
          <w:rFonts w:ascii="AvenirNext LT Pro Regular" w:hAnsi="AvenirNext LT Pro Regular"/>
          <w:b/>
          <w:lang w:val="cs-CZ"/>
        </w:rPr>
        <w:t>začínající</w:t>
      </w:r>
      <w:r w:rsidR="00311BF3" w:rsidRPr="00416000">
        <w:rPr>
          <w:rFonts w:ascii="AvenirNext LT Pro Regular" w:hAnsi="AvenirNext LT Pro Regular"/>
          <w:b/>
          <w:lang w:val="cs-CZ"/>
        </w:rPr>
        <w:t>m firmám</w:t>
      </w:r>
      <w:r w:rsidR="00066F06" w:rsidRPr="00416000">
        <w:rPr>
          <w:rFonts w:ascii="AvenirNext LT Pro Regular" w:hAnsi="AvenirNext LT Pro Regular"/>
          <w:lang w:val="cs-CZ"/>
        </w:rPr>
        <w:t xml:space="preserve"> </w:t>
      </w:r>
      <w:r w:rsidR="00311BF3" w:rsidRPr="00416000">
        <w:rPr>
          <w:rFonts w:ascii="AvenirNext LT Pro Regular" w:hAnsi="AvenirNext LT Pro Regular"/>
          <w:lang w:val="cs-CZ"/>
        </w:rPr>
        <w:t xml:space="preserve">i </w:t>
      </w:r>
      <w:r w:rsidR="002D7D1F" w:rsidRPr="00A002F7">
        <w:rPr>
          <w:rFonts w:ascii="AvenirNext LT Pro Regular" w:hAnsi="AvenirNext LT Pro Regular"/>
          <w:b/>
          <w:lang w:val="cs-CZ"/>
        </w:rPr>
        <w:t>větším týmům</w:t>
      </w:r>
      <w:r w:rsidR="00C51DE4" w:rsidRPr="00A002F7">
        <w:rPr>
          <w:rFonts w:ascii="AvenirNext LT Pro Regular" w:hAnsi="AvenirNext LT Pro Regular"/>
          <w:b/>
          <w:lang w:val="cs-CZ"/>
        </w:rPr>
        <w:t xml:space="preserve"> a projektům</w:t>
      </w:r>
      <w:r w:rsidR="002D7D1F" w:rsidRPr="00A002F7">
        <w:rPr>
          <w:rFonts w:ascii="AvenirNext LT Pro Regular" w:hAnsi="AvenirNext LT Pro Regular"/>
          <w:lang w:val="cs-CZ"/>
        </w:rPr>
        <w:t>.</w:t>
      </w:r>
      <w:r w:rsidRPr="00416000">
        <w:rPr>
          <w:rFonts w:ascii="AvenirNext LT Pro Regular" w:hAnsi="AvenirNext LT Pro Regular"/>
          <w:lang w:val="cs-CZ"/>
        </w:rPr>
        <w:t xml:space="preserve"> Pronajmout si budou moci</w:t>
      </w:r>
      <w:r w:rsidR="00311BF3" w:rsidRPr="00416000">
        <w:rPr>
          <w:rFonts w:ascii="AvenirNext LT Pro Regular" w:hAnsi="AvenirNext LT Pro Regular"/>
          <w:lang w:val="cs-CZ"/>
        </w:rPr>
        <w:t xml:space="preserve"> </w:t>
      </w:r>
      <w:r w:rsidR="001C1708">
        <w:rPr>
          <w:rFonts w:ascii="AvenirNext LT Pro Regular" w:hAnsi="AvenirNext LT Pro Regular"/>
          <w:lang w:val="cs-CZ"/>
        </w:rPr>
        <w:t>jedno pracovní místo nebo rovnou celou kancelář s</w:t>
      </w:r>
      <w:r w:rsidR="003E2D5B">
        <w:rPr>
          <w:rFonts w:ascii="AvenirNext LT Pro Regular" w:hAnsi="AvenirNext LT Pro Regular"/>
          <w:lang w:val="cs-CZ"/>
        </w:rPr>
        <w:t> </w:t>
      </w:r>
      <w:r w:rsidR="001C1708">
        <w:rPr>
          <w:rFonts w:ascii="AvenirNext LT Pro Regular" w:hAnsi="AvenirNext LT Pro Regular"/>
          <w:lang w:val="cs-CZ"/>
        </w:rPr>
        <w:t>přístupem</w:t>
      </w:r>
      <w:r w:rsidR="00447E35" w:rsidRPr="00416000">
        <w:rPr>
          <w:rFonts w:ascii="AvenirNext LT Pro Regular" w:hAnsi="AvenirNext LT Pro Regular"/>
          <w:lang w:val="cs-CZ"/>
        </w:rPr>
        <w:t xml:space="preserve"> </w:t>
      </w:r>
      <w:r w:rsidR="00311BF3" w:rsidRPr="00416000">
        <w:rPr>
          <w:rFonts w:ascii="AvenirNext LT Pro Regular" w:hAnsi="AvenirNext LT Pro Regular"/>
          <w:lang w:val="cs-CZ"/>
        </w:rPr>
        <w:t xml:space="preserve">do vybraných prostor </w:t>
      </w:r>
      <w:r w:rsidR="00311BF3" w:rsidRPr="00416000">
        <w:rPr>
          <w:rFonts w:ascii="AvenirNext LT Pro Regular" w:hAnsi="AvenirNext LT Pro Regular"/>
          <w:b/>
          <w:lang w:val="cs-CZ"/>
        </w:rPr>
        <w:t>24 hodin denně</w:t>
      </w:r>
      <w:r w:rsidR="00A74FCB">
        <w:rPr>
          <w:rFonts w:ascii="AvenirNext LT Pro Regular" w:hAnsi="AvenirNext LT Pro Regular"/>
          <w:b/>
          <w:lang w:val="cs-CZ"/>
        </w:rPr>
        <w:t>,</w:t>
      </w:r>
      <w:r w:rsidR="00311BF3" w:rsidRPr="00416000">
        <w:rPr>
          <w:rFonts w:ascii="AvenirNext LT Pro Regular" w:hAnsi="AvenirNext LT Pro Regular"/>
          <w:b/>
          <w:lang w:val="cs-CZ"/>
        </w:rPr>
        <w:t xml:space="preserve"> 7 dní v</w:t>
      </w:r>
      <w:r w:rsidR="001C1708">
        <w:rPr>
          <w:rFonts w:ascii="AvenirNext LT Pro Regular" w:hAnsi="AvenirNext LT Pro Regular"/>
          <w:b/>
          <w:lang w:val="cs-CZ"/>
        </w:rPr>
        <w:t> </w:t>
      </w:r>
      <w:r w:rsidR="00311BF3" w:rsidRPr="00416000">
        <w:rPr>
          <w:rFonts w:ascii="AvenirNext LT Pro Regular" w:hAnsi="AvenirNext LT Pro Regular"/>
          <w:b/>
          <w:lang w:val="cs-CZ"/>
        </w:rPr>
        <w:t>týdnu</w:t>
      </w:r>
      <w:r w:rsidR="001C1708">
        <w:rPr>
          <w:rFonts w:ascii="AvenirNext LT Pro Regular" w:hAnsi="AvenirNext LT Pro Regular"/>
          <w:lang w:val="cs-CZ"/>
        </w:rPr>
        <w:t>.</w:t>
      </w:r>
    </w:p>
    <w:p w:rsidR="000A5FB9" w:rsidRDefault="000A5FB9" w:rsidP="000C0810">
      <w:pPr>
        <w:jc w:val="both"/>
        <w:rPr>
          <w:rFonts w:ascii="AvenirNext LT Pro Regular" w:hAnsi="AvenirNext LT Pro Regular"/>
          <w:lang w:val="cs-CZ"/>
        </w:rPr>
      </w:pPr>
    </w:p>
    <w:p w:rsidR="005A6DF6" w:rsidRPr="00ED6826" w:rsidRDefault="00523C50" w:rsidP="000C0810">
      <w:pPr>
        <w:jc w:val="both"/>
        <w:rPr>
          <w:rFonts w:ascii="AvenirNext LT Pro Regular" w:hAnsi="AvenirNext LT Pro Regular"/>
          <w:lang w:val="cs-CZ"/>
        </w:rPr>
      </w:pPr>
      <w:r w:rsidRPr="00ED6826">
        <w:rPr>
          <w:rFonts w:ascii="AvenirNext LT Pro Regular" w:hAnsi="AvenirNext LT Pro Regular"/>
          <w:lang w:val="cs-CZ"/>
        </w:rPr>
        <w:t xml:space="preserve">O </w:t>
      </w:r>
      <w:r w:rsidRPr="00ED6826">
        <w:rPr>
          <w:rFonts w:ascii="AvenirNext LT Pro Regular" w:hAnsi="AvenirNext LT Pro Regular"/>
          <w:b/>
          <w:lang w:val="cs-CZ"/>
        </w:rPr>
        <w:t>návrh interiéru</w:t>
      </w:r>
      <w:r w:rsidRPr="00ED6826">
        <w:rPr>
          <w:rFonts w:ascii="AvenirNext LT Pro Regular" w:hAnsi="AvenirNext LT Pro Regular"/>
          <w:lang w:val="cs-CZ"/>
        </w:rPr>
        <w:t xml:space="preserve"> se postaralo </w:t>
      </w:r>
      <w:r w:rsidRPr="00ED6826">
        <w:rPr>
          <w:rFonts w:ascii="AvenirNext LT Pro Regular" w:hAnsi="AvenirNext LT Pro Regular"/>
          <w:b/>
          <w:lang w:val="cs-CZ"/>
        </w:rPr>
        <w:t>Studio Perspektiv</w:t>
      </w:r>
      <w:r w:rsidRPr="00ED6826">
        <w:rPr>
          <w:rFonts w:ascii="AvenirNext LT Pro Regular" w:hAnsi="AvenirNext LT Pro Regular"/>
          <w:lang w:val="cs-CZ"/>
        </w:rPr>
        <w:t xml:space="preserve">, několikanásobný držitel ocenění Zasedačka </w:t>
      </w:r>
      <w:r w:rsidR="009550EE">
        <w:rPr>
          <w:rFonts w:ascii="AvenirNext LT Pro Regular" w:hAnsi="AvenirNext LT Pro Regular"/>
          <w:lang w:val="cs-CZ"/>
        </w:rPr>
        <w:t xml:space="preserve">roku. Jeho architekti se přitom </w:t>
      </w:r>
      <w:r w:rsidRPr="00ED6826">
        <w:rPr>
          <w:rFonts w:ascii="AvenirNext LT Pro Regular" w:hAnsi="AvenirNext LT Pro Regular"/>
          <w:lang w:val="cs-CZ"/>
        </w:rPr>
        <w:t>nechali inspirovat svěžím duchem „</w:t>
      </w:r>
      <w:r w:rsidR="00A74FCB" w:rsidRPr="00ED6826">
        <w:rPr>
          <w:rFonts w:ascii="AvenirNext LT Pro Regular" w:hAnsi="AvenirNext LT Pro Regular"/>
          <w:lang w:val="cs-CZ"/>
        </w:rPr>
        <w:t>hubhubistů</w:t>
      </w:r>
      <w:r w:rsidRPr="00ED6826">
        <w:rPr>
          <w:rFonts w:ascii="AvenirNext LT Pro Regular" w:hAnsi="AvenirNext LT Pro Regular"/>
          <w:lang w:val="cs-CZ"/>
        </w:rPr>
        <w:t>“, kteří jsou plní elánu a nadšení pro to, co dělají.</w:t>
      </w:r>
      <w:r w:rsidR="003A2944" w:rsidRPr="00ED6826">
        <w:rPr>
          <w:rFonts w:ascii="AvenirNext LT Pro Regular" w:hAnsi="AvenirNext LT Pro Regular"/>
          <w:lang w:val="cs-CZ"/>
        </w:rPr>
        <w:t xml:space="preserve"> Nezapomněli ani na </w:t>
      </w:r>
      <w:r w:rsidR="003A2944" w:rsidRPr="00ED6826">
        <w:rPr>
          <w:rFonts w:ascii="AvenirNext LT Pro Regular" w:hAnsi="AvenirNext LT Pro Regular"/>
          <w:b/>
          <w:lang w:val="cs-CZ"/>
        </w:rPr>
        <w:t>samostatný</w:t>
      </w:r>
      <w:r w:rsidR="000C0810" w:rsidRPr="00ED6826">
        <w:rPr>
          <w:rFonts w:ascii="AvenirNext LT Pro Regular" w:hAnsi="AvenirNext LT Pro Regular"/>
          <w:b/>
          <w:lang w:val="cs-CZ"/>
        </w:rPr>
        <w:t xml:space="preserve"> eventový prostor</w:t>
      </w:r>
      <w:r w:rsidR="000C0810" w:rsidRPr="00ED6826">
        <w:rPr>
          <w:rFonts w:ascii="AvenirNext LT Pro Regular" w:hAnsi="AvenirNext LT Pro Regular"/>
          <w:lang w:val="cs-CZ"/>
        </w:rPr>
        <w:t xml:space="preserve"> s flexibilním uspořádáním</w:t>
      </w:r>
      <w:r w:rsidR="000C0810" w:rsidRPr="00ED6826">
        <w:rPr>
          <w:rFonts w:ascii="AvenirNext LT Pro Regular" w:hAnsi="AvenirNext LT Pro Regular"/>
          <w:b/>
          <w:lang w:val="cs-CZ"/>
        </w:rPr>
        <w:t xml:space="preserve"> </w:t>
      </w:r>
      <w:r w:rsidR="00B70475" w:rsidRPr="00ED6826">
        <w:rPr>
          <w:rFonts w:ascii="AvenirNext LT Pro Regular" w:hAnsi="AvenirNext LT Pro Regular"/>
          <w:b/>
          <w:lang w:val="cs-CZ"/>
        </w:rPr>
        <w:t>až pro 7</w:t>
      </w:r>
      <w:r w:rsidR="00066F06" w:rsidRPr="00ED6826">
        <w:rPr>
          <w:rFonts w:ascii="AvenirNext LT Pro Regular" w:hAnsi="AvenirNext LT Pro Regular"/>
          <w:b/>
          <w:lang w:val="cs-CZ"/>
        </w:rPr>
        <w:t>0</w:t>
      </w:r>
      <w:r w:rsidR="001732C9" w:rsidRPr="00ED6826">
        <w:rPr>
          <w:rFonts w:ascii="AvenirNext LT Pro Regular" w:hAnsi="AvenirNext LT Pro Regular"/>
          <w:b/>
          <w:lang w:val="cs-CZ"/>
        </w:rPr>
        <w:t> </w:t>
      </w:r>
      <w:r w:rsidR="00066F06" w:rsidRPr="00ED6826">
        <w:rPr>
          <w:rFonts w:ascii="AvenirNext LT Pro Regular" w:hAnsi="AvenirNext LT Pro Regular"/>
          <w:b/>
          <w:lang w:val="cs-CZ"/>
        </w:rPr>
        <w:t>osob</w:t>
      </w:r>
      <w:r w:rsidR="00A74FCB" w:rsidRPr="00ED6826">
        <w:rPr>
          <w:rFonts w:ascii="AvenirNext LT Pro Regular" w:hAnsi="AvenirNext LT Pro Regular"/>
          <w:lang w:val="cs-CZ"/>
        </w:rPr>
        <w:t xml:space="preserve">, </w:t>
      </w:r>
      <w:r w:rsidR="000C0810" w:rsidRPr="00ED6826">
        <w:rPr>
          <w:rFonts w:ascii="AvenirNext LT Pro Regular" w:hAnsi="AvenirNext LT Pro Regular"/>
          <w:lang w:val="cs-CZ"/>
        </w:rPr>
        <w:t xml:space="preserve">vhodný pro </w:t>
      </w:r>
      <w:r w:rsidR="000C0810" w:rsidRPr="00ED6826">
        <w:rPr>
          <w:rFonts w:ascii="AvenirNext LT Pro Regular" w:hAnsi="AvenirNext LT Pro Regular"/>
          <w:b/>
          <w:lang w:val="cs-CZ"/>
        </w:rPr>
        <w:t>různé druhy</w:t>
      </w:r>
      <w:r w:rsidR="00712073" w:rsidRPr="00ED6826">
        <w:rPr>
          <w:rFonts w:ascii="AvenirNext LT Pro Regular" w:hAnsi="AvenirNext LT Pro Regular"/>
          <w:b/>
          <w:lang w:val="cs-CZ"/>
        </w:rPr>
        <w:t xml:space="preserve"> </w:t>
      </w:r>
      <w:r w:rsidR="00C529C0" w:rsidRPr="00ED6826">
        <w:rPr>
          <w:rFonts w:ascii="AvenirNext LT Pro Regular" w:hAnsi="AvenirNext LT Pro Regular"/>
          <w:b/>
          <w:lang w:val="cs-CZ"/>
        </w:rPr>
        <w:t>vzdělávacích akcí</w:t>
      </w:r>
      <w:r w:rsidR="00C529C0" w:rsidRPr="00ED6826">
        <w:rPr>
          <w:rFonts w:ascii="AvenirNext LT Pro Regular" w:hAnsi="AvenirNext LT Pro Regular"/>
          <w:lang w:val="cs-CZ"/>
        </w:rPr>
        <w:t xml:space="preserve"> nejen pro členy, ale </w:t>
      </w:r>
      <w:r w:rsidR="00C529C0" w:rsidRPr="00ED6826">
        <w:rPr>
          <w:rFonts w:ascii="AvenirNext LT Pro Regular" w:hAnsi="AvenirNext LT Pro Regular"/>
          <w:b/>
          <w:lang w:val="cs-CZ"/>
        </w:rPr>
        <w:t>i</w:t>
      </w:r>
      <w:r w:rsidR="003E2D5B" w:rsidRPr="00ED6826">
        <w:rPr>
          <w:rFonts w:ascii="AvenirNext LT Pro Regular" w:hAnsi="AvenirNext LT Pro Regular"/>
          <w:b/>
          <w:lang w:val="cs-CZ"/>
        </w:rPr>
        <w:t> </w:t>
      </w:r>
      <w:r w:rsidR="00C529C0" w:rsidRPr="00ED6826">
        <w:rPr>
          <w:rFonts w:ascii="AvenirNext LT Pro Regular" w:hAnsi="AvenirNext LT Pro Regular"/>
          <w:b/>
          <w:lang w:val="cs-CZ"/>
        </w:rPr>
        <w:t>pro širokou veřejnost</w:t>
      </w:r>
      <w:r w:rsidR="00C529C0" w:rsidRPr="00ED6826">
        <w:rPr>
          <w:rFonts w:ascii="AvenirNext LT Pro Regular" w:hAnsi="AvenirNext LT Pro Regular"/>
          <w:lang w:val="cs-CZ"/>
        </w:rPr>
        <w:t>. Zkrátka pro každého, kdo se chce</w:t>
      </w:r>
      <w:r w:rsidR="00B70475" w:rsidRPr="00ED6826">
        <w:rPr>
          <w:rFonts w:ascii="AvenirNext LT Pro Regular" w:hAnsi="AvenirNext LT Pro Regular"/>
          <w:lang w:val="cs-CZ"/>
        </w:rPr>
        <w:t xml:space="preserve"> </w:t>
      </w:r>
      <w:r w:rsidR="00C529C0" w:rsidRPr="00ED6826">
        <w:rPr>
          <w:rFonts w:ascii="AvenirNext LT Pro Regular" w:hAnsi="AvenirNext LT Pro Regular"/>
          <w:lang w:val="cs-CZ"/>
        </w:rPr>
        <w:t>dál vzdělávat nebo rozvíjet sv</w:t>
      </w:r>
      <w:r w:rsidR="00C51DE4" w:rsidRPr="00ED6826">
        <w:rPr>
          <w:rFonts w:ascii="AvenirNext LT Pro Regular" w:hAnsi="AvenirNext LT Pro Regular"/>
          <w:lang w:val="cs-CZ"/>
        </w:rPr>
        <w:t>é podnikání</w:t>
      </w:r>
      <w:r w:rsidR="00C529C0" w:rsidRPr="00ED6826">
        <w:rPr>
          <w:rFonts w:ascii="AvenirNext LT Pro Regular" w:hAnsi="AvenirNext LT Pro Regular"/>
          <w:lang w:val="cs-CZ"/>
        </w:rPr>
        <w:t xml:space="preserve">. To jen </w:t>
      </w:r>
      <w:r w:rsidR="000C0810" w:rsidRPr="00ED6826">
        <w:rPr>
          <w:rFonts w:ascii="AvenirNext LT Pro Regular" w:hAnsi="AvenirNext LT Pro Regular"/>
          <w:lang w:val="cs-CZ"/>
        </w:rPr>
        <w:t xml:space="preserve">podtrhuje </w:t>
      </w:r>
      <w:r w:rsidR="00066F06" w:rsidRPr="00ED6826">
        <w:rPr>
          <w:rFonts w:ascii="AvenirNext LT Pro Regular" w:hAnsi="AvenirNext LT Pro Regular"/>
          <w:lang w:val="cs-CZ"/>
        </w:rPr>
        <w:t xml:space="preserve">základní </w:t>
      </w:r>
      <w:r w:rsidR="000C0810" w:rsidRPr="00ED6826">
        <w:rPr>
          <w:rFonts w:ascii="AvenirNext LT Pro Regular" w:hAnsi="AvenirNext LT Pro Regular"/>
          <w:lang w:val="cs-CZ"/>
        </w:rPr>
        <w:t xml:space="preserve">myšlenku HubHubu jako místa </w:t>
      </w:r>
      <w:r w:rsidR="00066F06" w:rsidRPr="00ED6826">
        <w:rPr>
          <w:rFonts w:ascii="AvenirNext LT Pro Regular" w:hAnsi="AvenirNext LT Pro Regular"/>
          <w:lang w:val="cs-CZ"/>
        </w:rPr>
        <w:t xml:space="preserve">pro </w:t>
      </w:r>
      <w:r w:rsidR="000C0810" w:rsidRPr="00ED6826">
        <w:rPr>
          <w:rFonts w:ascii="AvenirNext LT Pro Regular" w:hAnsi="AvenirNext LT Pro Regular"/>
          <w:lang w:val="cs-CZ"/>
        </w:rPr>
        <w:t>setkávání lidí různých profesí z různých oblastí podnikání.</w:t>
      </w:r>
    </w:p>
    <w:p w:rsidR="005A6DF6" w:rsidRPr="00ED6826" w:rsidRDefault="005A6DF6" w:rsidP="000C0810">
      <w:pPr>
        <w:jc w:val="both"/>
        <w:rPr>
          <w:rFonts w:ascii="AvenirNext LT Pro Regular" w:hAnsi="AvenirNext LT Pro Regular"/>
          <w:lang w:val="cs-CZ"/>
        </w:rPr>
      </w:pPr>
    </w:p>
    <w:p w:rsidR="00112C35" w:rsidRPr="00ED6826" w:rsidRDefault="002A7B89" w:rsidP="000C0810">
      <w:pPr>
        <w:jc w:val="both"/>
        <w:rPr>
          <w:rFonts w:ascii="AvenirNext LT Pro Regular" w:hAnsi="AvenirNext LT Pro Regular"/>
          <w:lang w:val="cs-CZ"/>
        </w:rPr>
      </w:pPr>
      <w:r w:rsidRPr="00ED6826">
        <w:rPr>
          <w:rFonts w:ascii="AvenirNext LT Pro Regular" w:hAnsi="AvenirNext LT Pro Regular"/>
          <w:i/>
          <w:lang w:val="cs-CZ"/>
        </w:rPr>
        <w:t xml:space="preserve">„Nevytváříme jen prostor pro </w:t>
      </w:r>
      <w:r w:rsidR="00A002F7" w:rsidRPr="00ED6826">
        <w:rPr>
          <w:rFonts w:ascii="AvenirNext LT Pro Regular" w:hAnsi="AvenirNext LT Pro Regular"/>
          <w:i/>
          <w:lang w:val="cs-CZ"/>
        </w:rPr>
        <w:t xml:space="preserve">komunitu mladých podnikatelů </w:t>
      </w:r>
      <w:r w:rsidRPr="00ED6826">
        <w:rPr>
          <w:rFonts w:ascii="AvenirNext LT Pro Regular" w:hAnsi="AvenirNext LT Pro Regular"/>
          <w:i/>
          <w:lang w:val="cs-CZ"/>
        </w:rPr>
        <w:t xml:space="preserve">a jejich nápady, ale </w:t>
      </w:r>
      <w:r w:rsidR="00A74FCB" w:rsidRPr="00ED6826">
        <w:rPr>
          <w:rFonts w:ascii="AvenirNext LT Pro Regular" w:hAnsi="AvenirNext LT Pro Regular"/>
          <w:i/>
          <w:lang w:val="cs-CZ"/>
        </w:rPr>
        <w:t xml:space="preserve">i </w:t>
      </w:r>
      <w:r w:rsidRPr="00ED6826">
        <w:rPr>
          <w:rFonts w:ascii="AvenirNext LT Pro Regular" w:hAnsi="AvenirNext LT Pro Regular"/>
          <w:i/>
          <w:lang w:val="cs-CZ"/>
        </w:rPr>
        <w:t xml:space="preserve">místo, kde se setkávají inspirativní lidé a </w:t>
      </w:r>
      <w:r w:rsidR="00A74FCB" w:rsidRPr="00ED6826">
        <w:rPr>
          <w:rFonts w:ascii="AvenirNext LT Pro Regular" w:hAnsi="AvenirNext LT Pro Regular"/>
          <w:i/>
          <w:lang w:val="cs-CZ"/>
        </w:rPr>
        <w:t>talenty</w:t>
      </w:r>
      <w:r w:rsidRPr="00ED6826">
        <w:rPr>
          <w:rFonts w:ascii="AvenirNext LT Pro Regular" w:hAnsi="AvenirNext LT Pro Regular"/>
          <w:i/>
          <w:lang w:val="cs-CZ"/>
        </w:rPr>
        <w:t xml:space="preserve">. Naším cílem je propojovat startupy a </w:t>
      </w:r>
      <w:r w:rsidR="002F014E" w:rsidRPr="00ED6826">
        <w:rPr>
          <w:rFonts w:ascii="AvenirNext LT Pro Regular" w:hAnsi="AvenirNext LT Pro Regular"/>
          <w:i/>
          <w:lang w:val="cs-CZ"/>
        </w:rPr>
        <w:t>zavedené firmy</w:t>
      </w:r>
      <w:r w:rsidRPr="00ED6826">
        <w:rPr>
          <w:rFonts w:ascii="AvenirNext LT Pro Regular" w:hAnsi="AvenirNext LT Pro Regular"/>
          <w:i/>
          <w:lang w:val="cs-CZ"/>
        </w:rPr>
        <w:t>, které se chtějí více přiblížit i</w:t>
      </w:r>
      <w:r w:rsidR="002F014E" w:rsidRPr="00ED6826">
        <w:rPr>
          <w:rFonts w:ascii="AvenirNext LT Pro Regular" w:hAnsi="AvenirNext LT Pro Regular"/>
          <w:i/>
          <w:lang w:val="cs-CZ"/>
        </w:rPr>
        <w:t>novativním nápadům a myšlenkám</w:t>
      </w:r>
      <w:r w:rsidR="00A002F7" w:rsidRPr="00ED6826">
        <w:rPr>
          <w:rFonts w:ascii="AvenirNext LT Pro Regular" w:hAnsi="AvenirNext LT Pro Regular"/>
          <w:i/>
          <w:lang w:val="cs-CZ"/>
        </w:rPr>
        <w:t>, a p</w:t>
      </w:r>
      <w:r w:rsidRPr="00ED6826">
        <w:rPr>
          <w:rFonts w:ascii="AvenirNext LT Pro Regular" w:hAnsi="AvenirNext LT Pro Regular"/>
          <w:i/>
          <w:lang w:val="cs-CZ"/>
        </w:rPr>
        <w:t>odporovat jejich spolupráci,“</w:t>
      </w:r>
      <w:r w:rsidRPr="00ED6826">
        <w:rPr>
          <w:rFonts w:ascii="AvenirNext LT Pro Regular" w:hAnsi="AvenirNext LT Pro Regular"/>
          <w:lang w:val="cs-CZ"/>
        </w:rPr>
        <w:t xml:space="preserve"> </w:t>
      </w:r>
      <w:r w:rsidRPr="00ED6826">
        <w:rPr>
          <w:rFonts w:ascii="AvenirNext LT Pro Regular" w:hAnsi="AvenirNext LT Pro Regular" w:hint="eastAsia"/>
          <w:lang w:val="cs-CZ"/>
        </w:rPr>
        <w:t>ří</w:t>
      </w:r>
      <w:r w:rsidRPr="00ED6826">
        <w:rPr>
          <w:rFonts w:ascii="AvenirNext LT Pro Regular" w:hAnsi="AvenirNext LT Pro Regular"/>
          <w:lang w:val="cs-CZ"/>
        </w:rPr>
        <w:t xml:space="preserve">ká </w:t>
      </w:r>
      <w:r w:rsidRPr="00ED6826">
        <w:rPr>
          <w:rFonts w:ascii="AvenirNext LT Pro Regular" w:hAnsi="AvenirNext LT Pro Regular"/>
          <w:b/>
          <w:lang w:val="cs-CZ"/>
        </w:rPr>
        <w:t>Natália Kisková, manažerka projektu HubHub</w:t>
      </w:r>
      <w:r w:rsidRPr="00ED6826">
        <w:rPr>
          <w:rFonts w:ascii="AvenirNext LT Pro Regular" w:hAnsi="AvenirNext LT Pro Regular"/>
          <w:lang w:val="cs-CZ"/>
        </w:rPr>
        <w:t>.</w:t>
      </w:r>
      <w:r w:rsidR="00B70475" w:rsidRPr="00ED6826">
        <w:rPr>
          <w:rFonts w:ascii="AvenirNext LT Pro Regular" w:hAnsi="AvenirNext LT Pro Regular"/>
          <w:lang w:val="cs-CZ"/>
        </w:rPr>
        <w:t xml:space="preserve"> </w:t>
      </w:r>
      <w:r w:rsidR="00112C35" w:rsidRPr="00ED6826">
        <w:rPr>
          <w:rFonts w:ascii="AvenirNext LT Pro Regular" w:hAnsi="AvenirNext LT Pro Regular"/>
          <w:i/>
          <w:lang w:val="cs-CZ"/>
        </w:rPr>
        <w:t>„Naše HubHuby otevíráme v </w:t>
      </w:r>
      <w:r w:rsidR="000A5FB9" w:rsidRPr="00ED6826">
        <w:rPr>
          <w:rFonts w:ascii="AvenirNext LT Pro Regular" w:hAnsi="AvenirNext LT Pro Regular"/>
          <w:i/>
          <w:lang w:val="cs-CZ"/>
        </w:rPr>
        <w:t>evropských</w:t>
      </w:r>
      <w:r w:rsidR="00112C35" w:rsidRPr="00ED6826">
        <w:rPr>
          <w:rFonts w:ascii="AvenirNext LT Pro Regular" w:hAnsi="AvenirNext LT Pro Regular"/>
          <w:i/>
          <w:lang w:val="cs-CZ"/>
        </w:rPr>
        <w:t xml:space="preserve"> metropolích</w:t>
      </w:r>
      <w:r w:rsidR="00A74FCB" w:rsidRPr="00ED6826">
        <w:rPr>
          <w:rFonts w:ascii="AvenirNext LT Pro Regular" w:hAnsi="AvenirNext LT Pro Regular"/>
          <w:i/>
          <w:lang w:val="cs-CZ"/>
        </w:rPr>
        <w:t>,</w:t>
      </w:r>
      <w:r w:rsidR="00112C35" w:rsidRPr="00ED6826">
        <w:rPr>
          <w:rFonts w:ascii="AvenirNext LT Pro Regular" w:hAnsi="AvenirNext LT Pro Regular"/>
          <w:i/>
          <w:lang w:val="cs-CZ"/>
        </w:rPr>
        <w:t xml:space="preserve"> a vytváříme </w:t>
      </w:r>
      <w:r w:rsidR="002F014E" w:rsidRPr="00ED6826">
        <w:rPr>
          <w:rFonts w:ascii="AvenirNext LT Pro Regular" w:hAnsi="AvenirNext LT Pro Regular"/>
          <w:i/>
          <w:lang w:val="cs-CZ"/>
        </w:rPr>
        <w:t xml:space="preserve">tak </w:t>
      </w:r>
      <w:r w:rsidR="00112C35" w:rsidRPr="00ED6826">
        <w:rPr>
          <w:rFonts w:ascii="AvenirNext LT Pro Regular" w:hAnsi="AvenirNext LT Pro Regular"/>
          <w:i/>
          <w:lang w:val="cs-CZ"/>
        </w:rPr>
        <w:t>mezinárodní síť kontaktů</w:t>
      </w:r>
      <w:r w:rsidR="002F014E" w:rsidRPr="00ED6826">
        <w:rPr>
          <w:rFonts w:ascii="AvenirNext LT Pro Regular" w:hAnsi="AvenirNext LT Pro Regular"/>
          <w:i/>
          <w:lang w:val="cs-CZ"/>
        </w:rPr>
        <w:t xml:space="preserve">, díky které pak naši členové mohou rozvíjet své projekty </w:t>
      </w:r>
      <w:r w:rsidR="00112C35" w:rsidRPr="00ED6826">
        <w:rPr>
          <w:rFonts w:ascii="AvenirNext LT Pro Regular" w:hAnsi="AvenirNext LT Pro Regular"/>
          <w:i/>
          <w:lang w:val="cs-CZ"/>
        </w:rPr>
        <w:t>v</w:t>
      </w:r>
      <w:r w:rsidR="00FE4B81" w:rsidRPr="00ED6826">
        <w:rPr>
          <w:rFonts w:ascii="AvenirNext LT Pro Regular" w:hAnsi="AvenirNext LT Pro Regular"/>
          <w:i/>
          <w:lang w:val="cs-CZ"/>
        </w:rPr>
        <w:t>e</w:t>
      </w:r>
      <w:r w:rsidR="00112C35" w:rsidRPr="00ED6826">
        <w:rPr>
          <w:rFonts w:ascii="AvenirNext LT Pro Regular" w:hAnsi="AvenirNext LT Pro Regular"/>
          <w:i/>
          <w:lang w:val="cs-CZ"/>
        </w:rPr>
        <w:t> středoevropském prostoru i mimo něj.</w:t>
      </w:r>
      <w:r w:rsidR="000A5FB9" w:rsidRPr="00ED6826">
        <w:rPr>
          <w:rFonts w:ascii="AvenirNext LT Pro Regular" w:hAnsi="AvenirNext LT Pro Regular"/>
          <w:i/>
          <w:lang w:val="cs-CZ"/>
        </w:rPr>
        <w:t>“</w:t>
      </w:r>
    </w:p>
    <w:p w:rsidR="005A6DF6" w:rsidRPr="00ED6826" w:rsidRDefault="005A6DF6" w:rsidP="000C0810">
      <w:pPr>
        <w:jc w:val="both"/>
        <w:rPr>
          <w:rFonts w:ascii="AvenirNext LT Pro Regular" w:hAnsi="AvenirNext LT Pro Regular"/>
          <w:lang w:val="cs-CZ"/>
        </w:rPr>
      </w:pPr>
    </w:p>
    <w:p w:rsidR="00EF1BD4" w:rsidRDefault="000C0810" w:rsidP="00EF1BD4">
      <w:pPr>
        <w:rPr>
          <w:rFonts w:ascii="AvenirNext LT Pro Regular" w:hAnsi="AvenirNext LT Pro Regular"/>
          <w:i/>
          <w:lang w:val="cs-CZ"/>
        </w:rPr>
      </w:pPr>
      <w:r w:rsidRPr="00D40DFD">
        <w:rPr>
          <w:rFonts w:ascii="AvenirNext LT Pro Regular" w:hAnsi="AvenirNext LT Pro Regular"/>
          <w:lang w:val="cs-CZ"/>
        </w:rPr>
        <w:lastRenderedPageBreak/>
        <w:t>A HubHubem na Příkop</w:t>
      </w:r>
      <w:r w:rsidR="006A1BAC" w:rsidRPr="00D40DFD">
        <w:rPr>
          <w:rFonts w:ascii="AvenirNext LT Pro Regular" w:hAnsi="AvenirNext LT Pro Regular"/>
          <w:lang w:val="cs-CZ"/>
        </w:rPr>
        <w:t xml:space="preserve">ech to </w:t>
      </w:r>
      <w:r w:rsidRPr="00D40DFD">
        <w:rPr>
          <w:rFonts w:ascii="AvenirNext LT Pro Regular" w:hAnsi="AvenirNext LT Pro Regular"/>
          <w:lang w:val="cs-CZ"/>
        </w:rPr>
        <w:t xml:space="preserve">nekončí: </w:t>
      </w:r>
      <w:r w:rsidRPr="00D40DFD">
        <w:rPr>
          <w:rFonts w:ascii="AvenirNext LT Pro Regular" w:hAnsi="AvenirNext LT Pro Regular"/>
          <w:i/>
          <w:lang w:val="cs-CZ"/>
        </w:rPr>
        <w:t>„</w:t>
      </w:r>
      <w:r w:rsidR="006A1BAC" w:rsidRPr="00D40DFD">
        <w:rPr>
          <w:rFonts w:ascii="AvenirNext LT Pro Regular" w:hAnsi="AvenirNext LT Pro Regular"/>
          <w:i/>
          <w:lang w:val="cs-CZ"/>
        </w:rPr>
        <w:t xml:space="preserve">O coworkingové prostory je </w:t>
      </w:r>
      <w:r w:rsidR="00B70475" w:rsidRPr="00D40DFD">
        <w:rPr>
          <w:rFonts w:ascii="AvenirNext LT Pro Regular" w:hAnsi="AvenirNext LT Pro Regular"/>
          <w:i/>
          <w:lang w:val="cs-CZ"/>
        </w:rPr>
        <w:t xml:space="preserve">v Praze </w:t>
      </w:r>
      <w:r w:rsidR="006A1BAC" w:rsidRPr="00D40DFD">
        <w:rPr>
          <w:rFonts w:ascii="AvenirNext LT Pro Regular" w:hAnsi="AvenirNext LT Pro Regular"/>
          <w:i/>
          <w:lang w:val="cs-CZ"/>
        </w:rPr>
        <w:t>velký zájem, proto už nyní j</w:t>
      </w:r>
      <w:r w:rsidRPr="00D40DFD">
        <w:rPr>
          <w:rFonts w:ascii="AvenirNext LT Pro Regular" w:hAnsi="AvenirNext LT Pro Regular"/>
          <w:i/>
          <w:lang w:val="cs-CZ"/>
        </w:rPr>
        <w:t xml:space="preserve">ednáme o </w:t>
      </w:r>
      <w:r w:rsidR="00520836" w:rsidRPr="00D40DFD">
        <w:rPr>
          <w:rFonts w:ascii="AvenirNext LT Pro Regular" w:hAnsi="AvenirNext LT Pro Regular"/>
          <w:i/>
          <w:lang w:val="cs-CZ"/>
        </w:rPr>
        <w:t>dalších atraktivních lokalitách. D</w:t>
      </w:r>
      <w:r w:rsidR="003C653C">
        <w:rPr>
          <w:rFonts w:ascii="AvenirNext LT Pro Regular" w:hAnsi="AvenirNext LT Pro Regular"/>
          <w:i/>
          <w:lang w:val="cs-CZ"/>
        </w:rPr>
        <w:t xml:space="preserve">o konce roku otevřeme </w:t>
      </w:r>
      <w:r w:rsidR="00520836" w:rsidRPr="00D40DFD">
        <w:rPr>
          <w:rFonts w:ascii="AvenirNext LT Pro Regular" w:hAnsi="AvenirNext LT Pro Regular"/>
          <w:i/>
          <w:lang w:val="cs-CZ"/>
        </w:rPr>
        <w:t xml:space="preserve">HubHub </w:t>
      </w:r>
      <w:r w:rsidR="003C653C">
        <w:rPr>
          <w:rFonts w:ascii="AvenirNext LT Pro Regular" w:hAnsi="AvenirNext LT Pro Regular"/>
          <w:i/>
          <w:lang w:val="cs-CZ"/>
        </w:rPr>
        <w:t xml:space="preserve">ještě i </w:t>
      </w:r>
      <w:r w:rsidR="00520836" w:rsidRPr="00D40DFD">
        <w:rPr>
          <w:rFonts w:ascii="AvenirNext LT Pro Regular" w:hAnsi="AvenirNext LT Pro Regular"/>
          <w:i/>
          <w:lang w:val="cs-CZ"/>
        </w:rPr>
        <w:t>v Paláci ARA</w:t>
      </w:r>
      <w:r w:rsidRPr="00D40DFD">
        <w:rPr>
          <w:rFonts w:ascii="AvenirNext LT Pro Regular" w:hAnsi="AvenirNext LT Pro Regular"/>
          <w:i/>
          <w:lang w:val="cs-CZ"/>
        </w:rPr>
        <w:t xml:space="preserve"> </w:t>
      </w:r>
      <w:r w:rsidR="00520836" w:rsidRPr="00D40DFD">
        <w:rPr>
          <w:rFonts w:ascii="AvenirNext LT Pro Regular" w:hAnsi="AvenirNext LT Pro Regular"/>
          <w:i/>
          <w:lang w:val="cs-CZ"/>
        </w:rPr>
        <w:t>opět v centru města</w:t>
      </w:r>
      <w:r w:rsidR="006A1BAC" w:rsidRPr="00D40DFD">
        <w:rPr>
          <w:rFonts w:ascii="AvenirNext LT Pro Regular" w:hAnsi="AvenirNext LT Pro Regular"/>
          <w:i/>
          <w:lang w:val="cs-CZ"/>
        </w:rPr>
        <w:t xml:space="preserve">,“ </w:t>
      </w:r>
      <w:r w:rsidR="006A1BAC" w:rsidRPr="00D40DFD">
        <w:rPr>
          <w:rFonts w:ascii="AvenirNext LT Pro Regular" w:hAnsi="AvenirNext LT Pro Regular"/>
          <w:lang w:val="cs-CZ"/>
        </w:rPr>
        <w:t xml:space="preserve">říká </w:t>
      </w:r>
      <w:r w:rsidR="009550EE">
        <w:rPr>
          <w:rFonts w:ascii="AvenirNext LT Pro Regular" w:hAnsi="AvenirNext LT Pro Regular"/>
          <w:b/>
          <w:lang w:val="cs-CZ"/>
        </w:rPr>
        <w:t xml:space="preserve">Petr Herman, </w:t>
      </w:r>
      <w:r w:rsidR="006A1BAC" w:rsidRPr="00D40DFD">
        <w:rPr>
          <w:rFonts w:ascii="AvenirNext LT Pro Regular" w:hAnsi="AvenirNext LT Pro Regular" w:hint="eastAsia"/>
          <w:b/>
          <w:lang w:val="cs-CZ"/>
        </w:rPr>
        <w:t>ř</w:t>
      </w:r>
      <w:r w:rsidR="006A1BAC" w:rsidRPr="00D40DFD">
        <w:rPr>
          <w:rFonts w:ascii="AvenirNext LT Pro Regular" w:hAnsi="AvenirNext LT Pro Regular"/>
          <w:b/>
          <w:lang w:val="cs-CZ"/>
        </w:rPr>
        <w:t xml:space="preserve">editel HB Reavis pro </w:t>
      </w:r>
      <w:r w:rsidR="006A1BAC" w:rsidRPr="00D40DFD">
        <w:rPr>
          <w:rFonts w:ascii="AvenirNext LT Pro Regular" w:hAnsi="AvenirNext LT Pro Regular" w:hint="eastAsia"/>
          <w:b/>
          <w:lang w:val="cs-CZ"/>
        </w:rPr>
        <w:t>Č</w:t>
      </w:r>
      <w:r w:rsidR="006A1BAC" w:rsidRPr="00D40DFD">
        <w:rPr>
          <w:rFonts w:ascii="AvenirNext LT Pro Regular" w:hAnsi="AvenirNext LT Pro Regular"/>
          <w:b/>
          <w:lang w:val="cs-CZ"/>
        </w:rPr>
        <w:t>eskou republiku</w:t>
      </w:r>
      <w:r w:rsidR="005A6DF6" w:rsidRPr="00D40DFD">
        <w:rPr>
          <w:rFonts w:ascii="AvenirNext LT Pro Regular" w:hAnsi="AvenirNext LT Pro Regular"/>
          <w:lang w:val="cs-CZ"/>
        </w:rPr>
        <w:t>.</w:t>
      </w:r>
    </w:p>
    <w:p w:rsidR="00971A2E" w:rsidRDefault="00971A2E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575FC" w:rsidRDefault="00B575FC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7C0963" w:rsidRPr="000A5FB9" w:rsidRDefault="007C0963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  <w:r w:rsidRPr="005F23D4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 xml:space="preserve">O </w:t>
      </w:r>
      <w:proofErr w:type="spellStart"/>
      <w:r w:rsidRPr="005F23D4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H</w:t>
      </w:r>
      <w: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ubHubu</w:t>
      </w:r>
      <w:proofErr w:type="spellEnd"/>
    </w:p>
    <w:p w:rsidR="007C0963" w:rsidRDefault="007C0963" w:rsidP="007C0963">
      <w:pPr>
        <w:spacing w:before="120"/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</w:pP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Skupina 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HB Reavis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založila společnost HubHub 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v roce 2016. V současnosti působí v Bratislavě a Varšavě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a chystá se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rozšířit své aktivity na další evropské trhy. HubHub vytváří dokonalé prostředí pro zhodnocování lidského potenciálu</w:t>
      </w:r>
      <w:r w:rsidR="00A74FC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,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a</w:t>
      </w:r>
      <w:r w:rsidR="001732C9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vytváří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tak unikátní komunitu lidí. Portfolio společnosti mimo jiné zahrnuje komplexní služby spojené s</w:t>
      </w:r>
      <w:r w:rsidR="003E2D5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provozováním coworkingových prostor, doplněné o</w:t>
      </w:r>
      <w:r w:rsidR="00A74FC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vzdělávací a</w:t>
      </w:r>
      <w:r w:rsidR="00A74FC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 w:rsidR="00A74FCB"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networkingov</w:t>
      </w:r>
      <w:r w:rsidR="00A74FC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é</w:t>
      </w:r>
      <w:r w:rsidR="00A74FCB"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aktivity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. HubHub směřuje k</w:t>
      </w:r>
      <w:r w:rsidR="003E2D5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 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vytvoření maximální možné synergie mezi členy, komunitou mladých podnikatelů a korporátním prostředím. Ze vzájemné blízkosti tak těží startupová komunita, ale i úspěšné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domácí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a zahraniční firmy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.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Jejich pro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pojováním 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totiž 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vzniká prostor pro</w:t>
      </w: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spolupráci a vznik nových nápadů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či obchodních příležitostí.</w:t>
      </w:r>
    </w:p>
    <w:p w:rsidR="007C0963" w:rsidRDefault="007C0963" w:rsidP="007C0963">
      <w:pPr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</w:pPr>
    </w:p>
    <w:p w:rsidR="007C0963" w:rsidRPr="00DB5FDA" w:rsidRDefault="007C0963" w:rsidP="007C0963">
      <w:pPr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</w:pPr>
      <w:r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Více informací</w:t>
      </w:r>
      <w:r w:rsidRPr="00B935D4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na</w:t>
      </w:r>
      <w:r w:rsidRPr="00DB5FDA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hyperlink r:id="rId7" w:history="1">
        <w:r w:rsidRPr="00DB5FDA">
          <w:rPr>
            <w:rStyle w:val="Hypertextovodkaz"/>
            <w:rFonts w:ascii="AvenirNext LT Pro Regular" w:eastAsia="Times New Roman" w:hAnsi="AvenirNext LT Pro Regular" w:cs="Times New Roman"/>
            <w:sz w:val="20"/>
            <w:szCs w:val="20"/>
            <w:lang w:val="cs-CZ"/>
          </w:rPr>
          <w:t>http://www.hubhub.com</w:t>
        </w:r>
      </w:hyperlink>
      <w:r w:rsidRPr="00DB5FDA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.</w:t>
      </w:r>
    </w:p>
    <w:p w:rsidR="007C0963" w:rsidRDefault="007C0963" w:rsidP="00EF1BD4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7C0963" w:rsidRDefault="007C0963" w:rsidP="00EF1BD4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C33DC0" w:rsidRPr="00EF1BD4" w:rsidRDefault="00C33DC0" w:rsidP="00EF1BD4">
      <w:pPr>
        <w:rPr>
          <w:rFonts w:ascii="AvenirNext LT Pro Regular" w:hAnsi="AvenirNext LT Pro Regular"/>
          <w:i/>
          <w:lang w:val="cs-CZ"/>
        </w:rPr>
      </w:pPr>
      <w:r w:rsidRPr="005F23D4"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  <w:t>O HB Reavis</w:t>
      </w:r>
    </w:p>
    <w:p w:rsidR="00C573FD" w:rsidRPr="00C573FD" w:rsidRDefault="00C573FD" w:rsidP="004620F7">
      <w:pPr>
        <w:spacing w:before="120"/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Posláním spole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nosti HB Reavis je 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áš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et do 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ivot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lid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pozoruhodn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itky prost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ednictv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realitn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ch 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Naše pozornost se soust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ď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uje na ty, kterým budou sloužit. Na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c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lem je vytv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et jedine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prostory, které zvyšují produktivitu, pohodlí a celkový prožitek, a to nejen pro své uživatele, ale i pro širší ve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ejnost. Jako integrovan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ý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 s evropskou 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sobnost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sv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stavby navrhujeme, realizujeme a spravujeme. Krom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toho vystupujeme v roli investi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ho správce a správce sdílených pracovních prostor. Působíme ve Velké Británii, Polsku, České republice, Maďarsku a na Slovensku a zkoumáme možnosti rozvoje v Německu.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Od založení HB Reavis v roce 1993 překročila celková plocha našich dokončených stavebních projektů 1 </w:t>
      </w:r>
      <w:r w:rsidR="003E2D5B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mili</w:t>
      </w:r>
      <w:r w:rsidR="003E2D5B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o</w:t>
      </w:r>
      <w:r w:rsidR="003E2D5B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n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, dalších téměř 1,3 </w:t>
      </w:r>
      <w:r w:rsidR="00BD365D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mili</w:t>
      </w:r>
      <w:r w:rsidR="00BD365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o</w:t>
      </w:r>
      <w:r w:rsidR="00BD365D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nu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developerských projektů v hodnotě 6,2 miliardy eur je v různém st</w:t>
      </w:r>
      <w:r w:rsidR="001732C9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a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diu rozpracování. Více než 87 % našeho portfolia tvoří moderní kancelářské prostory, a jsme tak jedním z 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ch poskytovatel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pracovi</w:t>
      </w:r>
      <w:r w:rsidRPr="00C573FD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ť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 Evrop</w:t>
      </w:r>
      <w:r w:rsidRPr="00C573FD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 V současnosti probíhají práce na dalších 11 projektech, které nabídnou pronajímatelnou plochu o</w:t>
      </w:r>
      <w:r w:rsidR="003E2D5B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 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velikosti 450 000 m², jejíž hodnota dosahuje 2 miliard eur.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Díky kapitálu přesahujícímu 1,2 miliardy </w:t>
      </w:r>
      <w:r w:rsidR="001732C9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eur</w:t>
      </w:r>
      <w:r w:rsidR="001732C9"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a více než 700 zaměstnanců můžeme hrdě prohlásit, že patříme mezi evropské špičky na poli nemovitostí.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Mimořádně vysoké standardy, které stanovujeme s ohledem na kvalitu a udržitelnost, byly oceněny sérií cen v</w:t>
      </w:r>
      <w:r w:rsidR="003E2D5B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 </w:t>
      </w:r>
      <w:r w:rsidRPr="00C573FD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mezinárodním měřítku, včetně ocenění „Nejlepší zaměstnavatel v Polsku“, které nám udělil AON Hewitt v roce 2016, „Nejlepší evropský kancelářský developer roku 2016“ z udílení cen World Finance, „Kancelářský developer 2017“ z Výročních investorských ocenění pro střední a východní Evropu EuropaProperty nebo „Globální realitní investor roku 2017“ od Estate Gazette ve Velké Británii.</w:t>
      </w:r>
    </w:p>
    <w:p w:rsidR="00C573FD" w:rsidRP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C573FD" w:rsidRDefault="00C573FD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C573FD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>Více informací na</w:t>
      </w:r>
      <w:r w:rsidRPr="00DB5FDA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val="cs-CZ"/>
        </w:rPr>
        <w:t xml:space="preserve"> </w:t>
      </w:r>
      <w:hyperlink r:id="rId8" w:history="1">
        <w:r w:rsidRPr="00DB5FDA">
          <w:rPr>
            <w:rFonts w:ascii="AvenirNext LT Pro Regular" w:eastAsia="Times New Roman" w:hAnsi="AvenirNext LT Pro Regular" w:cs="Times New Roman"/>
            <w:color w:val="0563C1"/>
            <w:sz w:val="20"/>
            <w:szCs w:val="20"/>
            <w:u w:val="single"/>
            <w:lang w:val="cs-CZ"/>
          </w:rPr>
          <w:t>http://www.hbreavis.com</w:t>
        </w:r>
      </w:hyperlink>
      <w:r w:rsidR="00FD5240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:rsidR="000A5FB9" w:rsidRDefault="000A5FB9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B935D4" w:rsidRDefault="00B935D4" w:rsidP="00C573FD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:rsidR="00057F0D" w:rsidRPr="005F23D4" w:rsidRDefault="00057F0D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6B7E02" w:rsidRPr="005F23D4" w:rsidRDefault="006B7E02" w:rsidP="00057F0D">
      <w:pPr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:rsidR="00B935D4" w:rsidRDefault="00B935D4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>Kontakty pro média:</w:t>
      </w:r>
    </w:p>
    <w:p w:rsidR="005F247E" w:rsidRPr="005F23D4" w:rsidRDefault="00156725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val="cs-CZ"/>
        </w:rPr>
        <w:tab/>
      </w:r>
    </w:p>
    <w:p w:rsidR="00BB2539" w:rsidRPr="005F23D4" w:rsidRDefault="00BB2539" w:rsidP="005F247E">
      <w:pPr>
        <w:jc w:val="both"/>
        <w:rPr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Kristýna Křemenová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C21896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Lucie Lysáková</w:t>
      </w: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&amp; </w:t>
      </w:r>
      <w:r w:rsidR="003C653C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</w:t>
      </w:r>
      <w:r w:rsidR="001732C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arketing </w:t>
      </w:r>
      <w:r w:rsidR="003C653C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M</w:t>
      </w:r>
      <w:r w:rsidR="001732C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anager 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CZ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bookmarkStart w:id="0" w:name="_GoBack"/>
      <w:bookmarkEnd w:id="0"/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PR </w:t>
      </w:r>
      <w:r w:rsidR="003C653C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S</w:t>
      </w:r>
      <w:r w:rsidR="001732C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pecialist</w:t>
      </w:r>
      <w:r w:rsidR="001732C9" w:rsidRPr="005F23D4">
        <w:rPr>
          <w:rFonts w:ascii="AvenirNext LT Pro Regular" w:eastAsia="MS Mincho" w:hAnsi="AvenirNext LT Pro Regular" w:cs="Cambria"/>
          <w:sz w:val="18"/>
          <w:szCs w:val="18"/>
          <w:lang w:val="cs-CZ"/>
        </w:rPr>
        <w:t xml:space="preserve"> </w:t>
      </w:r>
    </w:p>
    <w:p w:rsidR="005F247E" w:rsidRPr="005F23D4" w:rsidRDefault="00156725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HB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REAVIS GROUP CZ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  <w:t>My.cz</w:t>
      </w:r>
    </w:p>
    <w:p w:rsidR="005F247E" w:rsidRPr="005F23D4" w:rsidRDefault="00B575FC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9" w:history="1">
        <w:r w:rsidR="00BB2539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kristyna.kremenova@hbreavis.com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0" w:history="1">
        <w:r w:rsidRPr="00EB5AAC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lucie.lysakova@hbreavis.com</w:t>
        </w:r>
      </w:hyperlink>
      <w:r w:rsidR="003517EF">
        <w:rPr>
          <w:rFonts w:ascii="AvenirNext LT Pro Regular" w:eastAsia="MS Mincho" w:hAnsi="AvenirNext LT Pro Regular" w:cs="Times New Roman"/>
          <w:sz w:val="18"/>
          <w:lang w:val="cs-CZ"/>
        </w:rPr>
        <w:t xml:space="preserve"> </w:t>
      </w:r>
    </w:p>
    <w:p w:rsidR="005F247E" w:rsidRPr="005F23D4" w:rsidRDefault="005F247E" w:rsidP="005F247E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36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520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BB2539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478</w:t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3517EF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>+420 735 707 416</w:t>
      </w:r>
    </w:p>
    <w:p w:rsidR="00BB2539" w:rsidRPr="00A002F7" w:rsidRDefault="00B575FC" w:rsidP="00A002F7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</w:pPr>
      <w:hyperlink r:id="rId11" w:history="1">
        <w:r w:rsidR="00EF50AD" w:rsidRPr="005F23D4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www.hbreavis.com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ab/>
      </w:r>
      <w:hyperlink r:id="rId12" w:history="1">
        <w:r w:rsidR="00B935D4" w:rsidRPr="00A93EEA">
          <w:rPr>
            <w:rStyle w:val="Hypertextovodkaz"/>
            <w:rFonts w:ascii="AvenirNext LT Pro Regular" w:eastAsia="MS Mincho" w:hAnsi="AvenirNext LT Pro Regular" w:cs="Times New Roman"/>
            <w:sz w:val="18"/>
            <w:lang w:val="cs-CZ"/>
          </w:rPr>
          <w:t>www.my.cz</w:t>
        </w:r>
      </w:hyperlink>
      <w:r w:rsidR="005F247E" w:rsidRPr="005F23D4">
        <w:rPr>
          <w:rFonts w:ascii="AvenirNext LT Pro Regular" w:eastAsia="MS Mincho" w:hAnsi="AvenirNext LT Pro Regular" w:cs="Times New Roman"/>
          <w:color w:val="808080"/>
          <w:sz w:val="18"/>
          <w:szCs w:val="20"/>
          <w:lang w:val="cs-CZ"/>
        </w:rPr>
        <w:t xml:space="preserve"> </w:t>
      </w:r>
    </w:p>
    <w:sectPr w:rsidR="00BB2539" w:rsidRPr="00A002F7" w:rsidSect="00804DBA">
      <w:headerReference w:type="first" r:id="rId13"/>
      <w:type w:val="continuous"/>
      <w:pgSz w:w="11900" w:h="16840"/>
      <w:pgMar w:top="1321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F7" w:rsidRDefault="003477F7">
      <w:r>
        <w:separator/>
      </w:r>
    </w:p>
  </w:endnote>
  <w:endnote w:type="continuationSeparator" w:id="0">
    <w:p w:rsidR="003477F7" w:rsidRDefault="0034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AvenirNext LT Pro Regular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F7" w:rsidRDefault="003477F7">
      <w:r>
        <w:separator/>
      </w:r>
    </w:p>
  </w:footnote>
  <w:footnote w:type="continuationSeparator" w:id="0">
    <w:p w:rsidR="003477F7" w:rsidRDefault="0034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FF3" w:rsidRDefault="00975FF3" w:rsidP="003474BD">
    <w:pPr>
      <w:pStyle w:val="addressfooter"/>
      <w:ind w:left="0"/>
    </w:pPr>
  </w:p>
  <w:p w:rsidR="00975FF3" w:rsidRDefault="000C0810" w:rsidP="003474BD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287020</wp:posOffset>
          </wp:positionV>
          <wp:extent cx="1373505" cy="228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FF3" w:rsidRPr="00BE5834"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4552950</wp:posOffset>
          </wp:positionH>
          <wp:positionV relativeFrom="page">
            <wp:posOffset>85725</wp:posOffset>
          </wp:positionV>
          <wp:extent cx="2447925" cy="1209675"/>
          <wp:effectExtent l="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tTA1sLAwNjIztzBW0lEKTi0uzszPAykwrAUAafYdgCwAAAA="/>
  </w:docVars>
  <w:rsids>
    <w:rsidRoot w:val="00057F0D"/>
    <w:rsid w:val="000204DD"/>
    <w:rsid w:val="00022DAC"/>
    <w:rsid w:val="00026F62"/>
    <w:rsid w:val="000440DB"/>
    <w:rsid w:val="000457EB"/>
    <w:rsid w:val="00054C73"/>
    <w:rsid w:val="00057F0D"/>
    <w:rsid w:val="00066F06"/>
    <w:rsid w:val="00095CC0"/>
    <w:rsid w:val="000A5FB9"/>
    <w:rsid w:val="000B21AC"/>
    <w:rsid w:val="000C0810"/>
    <w:rsid w:val="000C5B28"/>
    <w:rsid w:val="000C5E3F"/>
    <w:rsid w:val="000D3D4B"/>
    <w:rsid w:val="000E1EB4"/>
    <w:rsid w:val="000E5F2D"/>
    <w:rsid w:val="00100BD2"/>
    <w:rsid w:val="00112C35"/>
    <w:rsid w:val="00113361"/>
    <w:rsid w:val="00125C86"/>
    <w:rsid w:val="001407DA"/>
    <w:rsid w:val="00141481"/>
    <w:rsid w:val="001422CD"/>
    <w:rsid w:val="00151582"/>
    <w:rsid w:val="00156725"/>
    <w:rsid w:val="00160427"/>
    <w:rsid w:val="00164EC7"/>
    <w:rsid w:val="001709FC"/>
    <w:rsid w:val="001732C9"/>
    <w:rsid w:val="00193198"/>
    <w:rsid w:val="001C1708"/>
    <w:rsid w:val="001D13D7"/>
    <w:rsid w:val="001F5029"/>
    <w:rsid w:val="002044EC"/>
    <w:rsid w:val="002167A5"/>
    <w:rsid w:val="00221FE1"/>
    <w:rsid w:val="0023348E"/>
    <w:rsid w:val="00244E0B"/>
    <w:rsid w:val="00260296"/>
    <w:rsid w:val="0026634E"/>
    <w:rsid w:val="00274B99"/>
    <w:rsid w:val="00280B74"/>
    <w:rsid w:val="002846EC"/>
    <w:rsid w:val="002A7B89"/>
    <w:rsid w:val="002D7D1F"/>
    <w:rsid w:val="002F014E"/>
    <w:rsid w:val="00307055"/>
    <w:rsid w:val="00311BF3"/>
    <w:rsid w:val="00311CC1"/>
    <w:rsid w:val="003231E4"/>
    <w:rsid w:val="00327C66"/>
    <w:rsid w:val="00327F48"/>
    <w:rsid w:val="00331500"/>
    <w:rsid w:val="003339C7"/>
    <w:rsid w:val="003345A0"/>
    <w:rsid w:val="003462D2"/>
    <w:rsid w:val="003474BD"/>
    <w:rsid w:val="003477F7"/>
    <w:rsid w:val="003517EF"/>
    <w:rsid w:val="00363F91"/>
    <w:rsid w:val="00376710"/>
    <w:rsid w:val="00386E30"/>
    <w:rsid w:val="0038756F"/>
    <w:rsid w:val="003A2944"/>
    <w:rsid w:val="003C3FF9"/>
    <w:rsid w:val="003C653C"/>
    <w:rsid w:val="003C6EE4"/>
    <w:rsid w:val="003D03A0"/>
    <w:rsid w:val="003D26D6"/>
    <w:rsid w:val="003E2D5B"/>
    <w:rsid w:val="003E4F11"/>
    <w:rsid w:val="00416000"/>
    <w:rsid w:val="00423E27"/>
    <w:rsid w:val="0042402E"/>
    <w:rsid w:val="00436CB6"/>
    <w:rsid w:val="00445A9C"/>
    <w:rsid w:val="0044664E"/>
    <w:rsid w:val="00447E35"/>
    <w:rsid w:val="004620F7"/>
    <w:rsid w:val="00475BBE"/>
    <w:rsid w:val="004914BE"/>
    <w:rsid w:val="00491AD1"/>
    <w:rsid w:val="004A0B50"/>
    <w:rsid w:val="004D021F"/>
    <w:rsid w:val="004D6FAF"/>
    <w:rsid w:val="004E1E6A"/>
    <w:rsid w:val="005015AC"/>
    <w:rsid w:val="00501B89"/>
    <w:rsid w:val="00520836"/>
    <w:rsid w:val="00523C50"/>
    <w:rsid w:val="00532008"/>
    <w:rsid w:val="00535ADF"/>
    <w:rsid w:val="00537644"/>
    <w:rsid w:val="0054122D"/>
    <w:rsid w:val="0054344B"/>
    <w:rsid w:val="00567100"/>
    <w:rsid w:val="00571D56"/>
    <w:rsid w:val="00587022"/>
    <w:rsid w:val="0059597A"/>
    <w:rsid w:val="00596270"/>
    <w:rsid w:val="005A6DF6"/>
    <w:rsid w:val="005D5678"/>
    <w:rsid w:val="005E1FAA"/>
    <w:rsid w:val="005E45AB"/>
    <w:rsid w:val="005F23D4"/>
    <w:rsid w:val="005F247E"/>
    <w:rsid w:val="00607DBB"/>
    <w:rsid w:val="00613660"/>
    <w:rsid w:val="00614B1A"/>
    <w:rsid w:val="00623C2D"/>
    <w:rsid w:val="00626197"/>
    <w:rsid w:val="006269A4"/>
    <w:rsid w:val="006333E8"/>
    <w:rsid w:val="00641187"/>
    <w:rsid w:val="006667BE"/>
    <w:rsid w:val="006671D6"/>
    <w:rsid w:val="006713FA"/>
    <w:rsid w:val="0067625B"/>
    <w:rsid w:val="00682D96"/>
    <w:rsid w:val="0068526E"/>
    <w:rsid w:val="006906F6"/>
    <w:rsid w:val="006A1BAC"/>
    <w:rsid w:val="006A40AF"/>
    <w:rsid w:val="006B2A74"/>
    <w:rsid w:val="006B7E02"/>
    <w:rsid w:val="006C320A"/>
    <w:rsid w:val="00706410"/>
    <w:rsid w:val="00712073"/>
    <w:rsid w:val="007341C2"/>
    <w:rsid w:val="0073713C"/>
    <w:rsid w:val="007525BD"/>
    <w:rsid w:val="00755C1B"/>
    <w:rsid w:val="00781C44"/>
    <w:rsid w:val="007906E2"/>
    <w:rsid w:val="00794FE7"/>
    <w:rsid w:val="007B4970"/>
    <w:rsid w:val="007B64F6"/>
    <w:rsid w:val="007B79A5"/>
    <w:rsid w:val="007C0963"/>
    <w:rsid w:val="007D1FA9"/>
    <w:rsid w:val="007E1D6C"/>
    <w:rsid w:val="00804DBA"/>
    <w:rsid w:val="00806531"/>
    <w:rsid w:val="0082017D"/>
    <w:rsid w:val="008277A7"/>
    <w:rsid w:val="00830FE2"/>
    <w:rsid w:val="008344C2"/>
    <w:rsid w:val="0083578F"/>
    <w:rsid w:val="00835A34"/>
    <w:rsid w:val="008445CC"/>
    <w:rsid w:val="008513DA"/>
    <w:rsid w:val="00857970"/>
    <w:rsid w:val="00863DB2"/>
    <w:rsid w:val="00873C09"/>
    <w:rsid w:val="00873E85"/>
    <w:rsid w:val="00880792"/>
    <w:rsid w:val="00885115"/>
    <w:rsid w:val="00885B81"/>
    <w:rsid w:val="00890184"/>
    <w:rsid w:val="008A3A13"/>
    <w:rsid w:val="008A4756"/>
    <w:rsid w:val="008B0DF1"/>
    <w:rsid w:val="008B685C"/>
    <w:rsid w:val="008C0C46"/>
    <w:rsid w:val="008C1B81"/>
    <w:rsid w:val="008C2F90"/>
    <w:rsid w:val="008D5CCA"/>
    <w:rsid w:val="008E728E"/>
    <w:rsid w:val="008F7F8F"/>
    <w:rsid w:val="00944739"/>
    <w:rsid w:val="00946849"/>
    <w:rsid w:val="0095064B"/>
    <w:rsid w:val="00951728"/>
    <w:rsid w:val="00952AC2"/>
    <w:rsid w:val="009550EE"/>
    <w:rsid w:val="0095681C"/>
    <w:rsid w:val="009574AF"/>
    <w:rsid w:val="00963027"/>
    <w:rsid w:val="00971A2E"/>
    <w:rsid w:val="00971F1B"/>
    <w:rsid w:val="00975FF3"/>
    <w:rsid w:val="00981B58"/>
    <w:rsid w:val="0099073D"/>
    <w:rsid w:val="00994179"/>
    <w:rsid w:val="00996B09"/>
    <w:rsid w:val="009A5200"/>
    <w:rsid w:val="009B7C59"/>
    <w:rsid w:val="009D2B38"/>
    <w:rsid w:val="009E15D3"/>
    <w:rsid w:val="009E633A"/>
    <w:rsid w:val="009F6F8C"/>
    <w:rsid w:val="00A002F7"/>
    <w:rsid w:val="00A0393C"/>
    <w:rsid w:val="00A10A5C"/>
    <w:rsid w:val="00A13469"/>
    <w:rsid w:val="00A65B82"/>
    <w:rsid w:val="00A704B7"/>
    <w:rsid w:val="00A74FCB"/>
    <w:rsid w:val="00A8539A"/>
    <w:rsid w:val="00A85BEF"/>
    <w:rsid w:val="00A93BAD"/>
    <w:rsid w:val="00AB79D9"/>
    <w:rsid w:val="00AC0131"/>
    <w:rsid w:val="00AC7EC4"/>
    <w:rsid w:val="00AE2050"/>
    <w:rsid w:val="00AE7320"/>
    <w:rsid w:val="00AF6352"/>
    <w:rsid w:val="00B021FE"/>
    <w:rsid w:val="00B03E85"/>
    <w:rsid w:val="00B1032A"/>
    <w:rsid w:val="00B16D95"/>
    <w:rsid w:val="00B34650"/>
    <w:rsid w:val="00B4006B"/>
    <w:rsid w:val="00B427E3"/>
    <w:rsid w:val="00B53AF1"/>
    <w:rsid w:val="00B575FC"/>
    <w:rsid w:val="00B63FA0"/>
    <w:rsid w:val="00B70475"/>
    <w:rsid w:val="00B71B65"/>
    <w:rsid w:val="00B82869"/>
    <w:rsid w:val="00B935D4"/>
    <w:rsid w:val="00BA6DB0"/>
    <w:rsid w:val="00BB1BA4"/>
    <w:rsid w:val="00BB2539"/>
    <w:rsid w:val="00BC1BFF"/>
    <w:rsid w:val="00BD365D"/>
    <w:rsid w:val="00BE1673"/>
    <w:rsid w:val="00BE30A1"/>
    <w:rsid w:val="00BE5834"/>
    <w:rsid w:val="00C07AAF"/>
    <w:rsid w:val="00C14654"/>
    <w:rsid w:val="00C15651"/>
    <w:rsid w:val="00C21896"/>
    <w:rsid w:val="00C25F02"/>
    <w:rsid w:val="00C33DC0"/>
    <w:rsid w:val="00C35C79"/>
    <w:rsid w:val="00C51DE4"/>
    <w:rsid w:val="00C529C0"/>
    <w:rsid w:val="00C573FD"/>
    <w:rsid w:val="00C81BB9"/>
    <w:rsid w:val="00C94FCA"/>
    <w:rsid w:val="00CA1F33"/>
    <w:rsid w:val="00CB2AFF"/>
    <w:rsid w:val="00CB56DC"/>
    <w:rsid w:val="00CB5F38"/>
    <w:rsid w:val="00CC6397"/>
    <w:rsid w:val="00CE3C65"/>
    <w:rsid w:val="00CE5263"/>
    <w:rsid w:val="00CE54A4"/>
    <w:rsid w:val="00CE6077"/>
    <w:rsid w:val="00D13C63"/>
    <w:rsid w:val="00D20BA9"/>
    <w:rsid w:val="00D25331"/>
    <w:rsid w:val="00D40DFD"/>
    <w:rsid w:val="00D53A1F"/>
    <w:rsid w:val="00D662F5"/>
    <w:rsid w:val="00D7214B"/>
    <w:rsid w:val="00DA37D5"/>
    <w:rsid w:val="00DB5FDA"/>
    <w:rsid w:val="00DB7836"/>
    <w:rsid w:val="00DF17D5"/>
    <w:rsid w:val="00DF6204"/>
    <w:rsid w:val="00E06138"/>
    <w:rsid w:val="00E135D4"/>
    <w:rsid w:val="00E1534C"/>
    <w:rsid w:val="00E30849"/>
    <w:rsid w:val="00E34142"/>
    <w:rsid w:val="00E353AD"/>
    <w:rsid w:val="00E438DD"/>
    <w:rsid w:val="00E44EEF"/>
    <w:rsid w:val="00E56C31"/>
    <w:rsid w:val="00E91473"/>
    <w:rsid w:val="00E93F45"/>
    <w:rsid w:val="00E95029"/>
    <w:rsid w:val="00EB0E3B"/>
    <w:rsid w:val="00EC5292"/>
    <w:rsid w:val="00ED6826"/>
    <w:rsid w:val="00EE14FE"/>
    <w:rsid w:val="00EE524E"/>
    <w:rsid w:val="00EF1BD4"/>
    <w:rsid w:val="00EF4172"/>
    <w:rsid w:val="00EF50AD"/>
    <w:rsid w:val="00F055D2"/>
    <w:rsid w:val="00F23295"/>
    <w:rsid w:val="00F26246"/>
    <w:rsid w:val="00F33AE9"/>
    <w:rsid w:val="00F42525"/>
    <w:rsid w:val="00F52BB7"/>
    <w:rsid w:val="00F7479E"/>
    <w:rsid w:val="00F83A6A"/>
    <w:rsid w:val="00F9174B"/>
    <w:rsid w:val="00F932DC"/>
    <w:rsid w:val="00FC2BB6"/>
    <w:rsid w:val="00FD22F9"/>
    <w:rsid w:val="00FD4D1D"/>
    <w:rsid w:val="00FD5240"/>
    <w:rsid w:val="00FD69C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47651"/>
  <w15:docId w15:val="{19643848-C2CF-495C-BFFE-F3F6D70B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C1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FF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FF"/>
    <w:rPr>
      <w:rFonts w:ascii="Avenir LT Std 55 Roman" w:eastAsiaTheme="minorEastAsia" w:hAnsi="Avenir LT Std 55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Standardnpsmoodstavce"/>
    <w:uiPriority w:val="99"/>
    <w:rsid w:val="00E914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7F8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7F8F"/>
    <w:rPr>
      <w:color w:val="808080"/>
      <w:shd w:val="clear" w:color="auto" w:fill="E6E6E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E583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5834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F50A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F17D5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0C0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eavi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ubhub.com" TargetMode="External"/><Relationship Id="rId12" Type="http://schemas.openxmlformats.org/officeDocument/2006/relationships/hyperlink" Target="http://www.m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breavi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cie.lysakova@hbreav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yna.kremenova@hbreav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6890-8720-4657-95AE-75C4CB32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850</Words>
  <Characters>5017</Characters>
  <Application>Microsoft Office Word</Application>
  <DocSecurity>0</DocSecurity>
  <Lines>41</Lines>
  <Paragraphs>11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Křemenová</dc:creator>
  <cp:lastModifiedBy>Lysáková Lucie</cp:lastModifiedBy>
  <cp:revision>11</cp:revision>
  <cp:lastPrinted>2018-03-06T09:00:00Z</cp:lastPrinted>
  <dcterms:created xsi:type="dcterms:W3CDTF">2018-03-06T09:19:00Z</dcterms:created>
  <dcterms:modified xsi:type="dcterms:W3CDTF">2018-03-12T08:01:00Z</dcterms:modified>
</cp:coreProperties>
</file>