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76" w:lineRule="auto"/>
        <w:contextualSpacing w:val="0"/>
        <w:jc w:val="right"/>
        <w:rPr>
          <w:rFonts w:ascii="Avenir" w:cs="Avenir" w:eastAsia="Avenir" w:hAnsi="Avenir"/>
          <w:highlight w:val="white"/>
        </w:rPr>
      </w:pPr>
      <w:r w:rsidDel="00000000" w:rsidR="00000000" w:rsidRPr="00000000">
        <w:rPr>
          <w:rFonts w:ascii="Avenir" w:cs="Avenir" w:eastAsia="Avenir" w:hAnsi="Avenir"/>
          <w:rtl w:val="0"/>
        </w:rPr>
        <w:t xml:space="preserve">2018. március 20</w:t>
      </w:r>
      <w:r w:rsidDel="00000000" w:rsidR="00000000" w:rsidRPr="00000000">
        <w:rPr>
          <w:rFonts w:ascii="Avenir" w:cs="Avenir" w:eastAsia="Avenir" w:hAnsi="Avenir"/>
          <w:highlight w:val="white"/>
          <w:rtl w:val="0"/>
        </w:rPr>
        <w:t xml:space="preserve">.</w:t>
      </w:r>
    </w:p>
    <w:p w:rsidR="00000000" w:rsidDel="00000000" w:rsidP="00000000" w:rsidRDefault="00000000" w:rsidRPr="00000000" w14:paraId="00000001">
      <w:pPr>
        <w:spacing w:after="0" w:line="276" w:lineRule="auto"/>
        <w:contextualSpacing w:val="0"/>
        <w:jc w:val="right"/>
        <w:rPr>
          <w:rFonts w:ascii="Avenir" w:cs="Avenir" w:eastAsia="Avenir" w:hAnsi="Avenir"/>
        </w:rPr>
      </w:pPr>
      <w:r w:rsidDel="00000000" w:rsidR="00000000" w:rsidRPr="00000000">
        <w:rPr>
          <w:rFonts w:ascii="Avenir" w:cs="Avenir" w:eastAsia="Avenir" w:hAnsi="Avenir"/>
          <w:rtl w:val="0"/>
        </w:rPr>
        <w:t xml:space="preserve">Sajtóközlemény</w:t>
      </w:r>
    </w:p>
    <w:p w:rsidR="00000000" w:rsidDel="00000000" w:rsidP="00000000" w:rsidRDefault="00000000" w:rsidRPr="00000000" w14:paraId="00000002">
      <w:pPr>
        <w:spacing w:after="0" w:line="276" w:lineRule="auto"/>
        <w:contextualSpacing w:val="0"/>
        <w:rPr/>
      </w:pPr>
      <w:r w:rsidDel="00000000" w:rsidR="00000000" w:rsidRPr="00000000">
        <w:rPr>
          <w:rtl w:val="0"/>
        </w:rPr>
      </w:r>
    </w:p>
    <w:p w:rsidR="00000000" w:rsidDel="00000000" w:rsidP="00000000" w:rsidRDefault="00000000" w:rsidRPr="00000000" w14:paraId="00000003">
      <w:pPr>
        <w:spacing w:after="0" w:line="276" w:lineRule="auto"/>
        <w:contextualSpacing w:val="0"/>
        <w:jc w:val="center"/>
        <w:rPr>
          <w:rFonts w:ascii="Brandon Grotesque Medium" w:cs="Brandon Grotesque Medium" w:eastAsia="Brandon Grotesque Medium" w:hAnsi="Brandon Grotesque Medium"/>
          <w:b w:val="1"/>
          <w:sz w:val="28"/>
          <w:szCs w:val="28"/>
        </w:rPr>
      </w:pPr>
      <w:r w:rsidDel="00000000" w:rsidR="00000000" w:rsidRPr="00000000">
        <w:rPr>
          <w:rtl w:val="0"/>
        </w:rPr>
      </w:r>
    </w:p>
    <w:p w:rsidR="00000000" w:rsidDel="00000000" w:rsidP="00000000" w:rsidRDefault="00000000" w:rsidRPr="00000000" w14:paraId="00000004">
      <w:pPr>
        <w:spacing w:after="0" w:line="276" w:lineRule="auto"/>
        <w:contextualSpacing w:val="0"/>
        <w:jc w:val="center"/>
        <w:rPr>
          <w:rFonts w:ascii="Brandon Grotesque Medium" w:cs="Brandon Grotesque Medium" w:eastAsia="Brandon Grotesque Medium" w:hAnsi="Brandon Grotesque Medium"/>
          <w:b w:val="1"/>
          <w:sz w:val="28"/>
          <w:szCs w:val="28"/>
        </w:rPr>
      </w:pPr>
      <w:r w:rsidDel="00000000" w:rsidR="00000000" w:rsidRPr="00000000">
        <w:rPr>
          <w:rFonts w:ascii="Brandon Grotesque Medium" w:cs="Brandon Grotesque Medium" w:eastAsia="Brandon Grotesque Medium" w:hAnsi="Brandon Grotesque Medium"/>
          <w:b w:val="1"/>
          <w:sz w:val="28"/>
          <w:szCs w:val="28"/>
          <w:rtl w:val="0"/>
        </w:rPr>
        <w:t xml:space="preserve">A HB Reavis csatlakozott </w:t>
      </w:r>
    </w:p>
    <w:p w:rsidR="00000000" w:rsidDel="00000000" w:rsidP="00000000" w:rsidRDefault="00000000" w:rsidRPr="00000000" w14:paraId="00000005">
      <w:pPr>
        <w:spacing w:after="0" w:line="276" w:lineRule="auto"/>
        <w:contextualSpacing w:val="0"/>
        <w:jc w:val="center"/>
        <w:rPr>
          <w:rFonts w:ascii="Brandon Grotesque Medium" w:cs="Brandon Grotesque Medium" w:eastAsia="Brandon Grotesque Medium" w:hAnsi="Brandon Grotesque Medium"/>
          <w:b w:val="1"/>
          <w:sz w:val="28"/>
          <w:szCs w:val="28"/>
        </w:rPr>
      </w:pPr>
      <w:r w:rsidDel="00000000" w:rsidR="00000000" w:rsidRPr="00000000">
        <w:rPr>
          <w:rFonts w:ascii="Brandon Grotesque Medium" w:cs="Brandon Grotesque Medium" w:eastAsia="Brandon Grotesque Medium" w:hAnsi="Brandon Grotesque Medium"/>
          <w:b w:val="1"/>
          <w:sz w:val="28"/>
          <w:szCs w:val="28"/>
          <w:rtl w:val="0"/>
        </w:rPr>
        <w:t xml:space="preserve">a Well Living Lab amerikai kutatóközponthoz</w:t>
      </w:r>
    </w:p>
    <w:p w:rsidR="00000000" w:rsidDel="00000000" w:rsidP="00000000" w:rsidRDefault="00000000" w:rsidRPr="00000000" w14:paraId="00000006">
      <w:pPr>
        <w:spacing w:after="0" w:line="276" w:lineRule="auto"/>
        <w:contextualSpacing w:val="0"/>
        <w:jc w:val="both"/>
        <w:rPr>
          <w:rFonts w:ascii="Brandon Grotesque Medium" w:cs="Brandon Grotesque Medium" w:eastAsia="Brandon Grotesque Medium" w:hAnsi="Brandon Grotesque Medium"/>
          <w:sz w:val="24"/>
          <w:szCs w:val="24"/>
        </w:rPr>
      </w:pPr>
      <w:r w:rsidDel="00000000" w:rsidR="00000000" w:rsidRPr="00000000">
        <w:rPr>
          <w:rtl w:val="0"/>
        </w:rPr>
      </w:r>
    </w:p>
    <w:p w:rsidR="00000000" w:rsidDel="00000000" w:rsidP="00000000" w:rsidRDefault="00000000" w:rsidRPr="00000000" w14:paraId="00000007">
      <w:pPr>
        <w:spacing w:after="0" w:line="276" w:lineRule="auto"/>
        <w:contextualSpacing w:val="0"/>
        <w:jc w:val="both"/>
        <w:rPr>
          <w:rFonts w:ascii="Brandon Grotesque Medium" w:cs="Brandon Grotesque Medium" w:eastAsia="Brandon Grotesque Medium" w:hAnsi="Brandon Grotesque Medium"/>
          <w:b w:val="1"/>
          <w:sz w:val="24"/>
          <w:szCs w:val="24"/>
        </w:rPr>
      </w:pPr>
      <w:r w:rsidDel="00000000" w:rsidR="00000000" w:rsidRPr="00000000">
        <w:rPr>
          <w:rFonts w:ascii="Brandon Grotesque Medium" w:cs="Brandon Grotesque Medium" w:eastAsia="Brandon Grotesque Medium" w:hAnsi="Brandon Grotesque Medium"/>
          <w:b w:val="1"/>
          <w:sz w:val="24"/>
          <w:szCs w:val="24"/>
          <w:rtl w:val="0"/>
        </w:rPr>
        <w:t xml:space="preserve">A HB Reavis az első európai székhelyű ingatlanfejlesztő, mely alapító tagként csatlakozott a Well Living Lab globális összefogásához. A kutatóközpont olyan újító kutatásokat végez, melyek az egészség, a jó közérzet és a beltéri környezet közötti kölcsönhatást vizsgálják. Az együttműködés a HB Reavis elkötelezettségét erősíti olyan emberközpontú munkakörnyezetek kialakítása mellett, ahol a munkavállalók a maximumot hozhatják ki magukból.</w:t>
      </w:r>
    </w:p>
    <w:p w:rsidR="00000000" w:rsidDel="00000000" w:rsidP="00000000" w:rsidRDefault="00000000" w:rsidRPr="00000000" w14:paraId="00000008">
      <w:pPr>
        <w:spacing w:after="0" w:line="276" w:lineRule="auto"/>
        <w:contextualSpacing w:val="0"/>
        <w:jc w:val="both"/>
        <w:rPr>
          <w:rFonts w:ascii="Brandon Grotesque Medium" w:cs="Brandon Grotesque Medium" w:eastAsia="Brandon Grotesque Medium" w:hAnsi="Brandon Grotesque Medium"/>
          <w:b w:val="1"/>
          <w:sz w:val="24"/>
          <w:szCs w:val="24"/>
        </w:rPr>
      </w:pPr>
      <w:r w:rsidDel="00000000" w:rsidR="00000000" w:rsidRPr="00000000">
        <w:rPr>
          <w:rtl w:val="0"/>
        </w:rPr>
      </w:r>
    </w:p>
    <w:p w:rsidR="00000000" w:rsidDel="00000000" w:rsidP="00000000" w:rsidRDefault="00000000" w:rsidRPr="00000000" w14:paraId="00000009">
      <w:pPr>
        <w:spacing w:after="0" w:line="276" w:lineRule="auto"/>
        <w:contextualSpacing w:val="0"/>
        <w:jc w:val="both"/>
        <w:rPr>
          <w:rFonts w:ascii="Avenir" w:cs="Avenir" w:eastAsia="Avenir" w:hAnsi="Avenir"/>
        </w:rPr>
      </w:pPr>
      <w:r w:rsidDel="00000000" w:rsidR="00000000" w:rsidRPr="00000000">
        <w:rPr>
          <w:rFonts w:ascii="Avenir" w:cs="Avenir" w:eastAsia="Avenir" w:hAnsi="Avenir"/>
          <w:rtl w:val="0"/>
        </w:rPr>
        <w:t xml:space="preserve">A minnesotai Rochesterben található Well Living Lab a világ egyik vezető egészségügyi szolgáltatója, a Mayo Clinic és a jó közérzetet promotáló épületekkel és technológiával foglalkozó Delos közötti együttműködésnek köszönhetően jött létre, így hatalmas tudás és magas szintű szakértelem áll rendelkezésére.</w:t>
      </w:r>
    </w:p>
    <w:p w:rsidR="00000000" w:rsidDel="00000000" w:rsidP="00000000" w:rsidRDefault="00000000" w:rsidRPr="00000000" w14:paraId="0000000A">
      <w:pPr>
        <w:spacing w:after="0" w:line="276" w:lineRule="auto"/>
        <w:contextualSpacing w:val="0"/>
        <w:jc w:val="both"/>
        <w:rPr>
          <w:rFonts w:ascii="Avenir" w:cs="Avenir" w:eastAsia="Avenir" w:hAnsi="Avenir"/>
        </w:rPr>
      </w:pPr>
      <w:r w:rsidDel="00000000" w:rsidR="00000000" w:rsidRPr="00000000">
        <w:rPr>
          <w:rtl w:val="0"/>
        </w:rPr>
      </w:r>
    </w:p>
    <w:p w:rsidR="00000000" w:rsidDel="00000000" w:rsidP="00000000" w:rsidRDefault="00000000" w:rsidRPr="00000000" w14:paraId="0000000B">
      <w:pPr>
        <w:spacing w:after="0" w:line="276" w:lineRule="auto"/>
        <w:contextualSpacing w:val="0"/>
        <w:jc w:val="both"/>
        <w:rPr>
          <w:rFonts w:ascii="Avenir" w:cs="Avenir" w:eastAsia="Avenir" w:hAnsi="Avenir"/>
        </w:rPr>
      </w:pPr>
      <w:r w:rsidDel="00000000" w:rsidR="00000000" w:rsidRPr="00000000">
        <w:rPr>
          <w:rFonts w:ascii="Avenir" w:cs="Avenir" w:eastAsia="Avenir" w:hAnsi="Avenir"/>
          <w:rtl w:val="0"/>
        </w:rPr>
        <w:t xml:space="preserve">A HB Reavis számára fontos a várostervezés és az olyan terek innovatív átalakítása, melyeket gyakran figyelmen kívül hagynak. A vállalat minden esetben olyan munkakörnyezet kialakítására törekszik, amely inspirálóan hat a dolgozókra és kedvező hatással van az egészségükre, elégedettségükre és produktivitásukra. Az ingatlanfejlesztő több mint 19, különböző szektorokban tevékenykedő vezető vállalathoz csatlakozik a partnerségben, melyek mind fontosnak tartják ezt a filozófiát. </w:t>
      </w:r>
    </w:p>
    <w:p w:rsidR="00000000" w:rsidDel="00000000" w:rsidP="00000000" w:rsidRDefault="00000000" w:rsidRPr="00000000" w14:paraId="0000000C">
      <w:pPr>
        <w:spacing w:after="0" w:line="276" w:lineRule="auto"/>
        <w:contextualSpacing w:val="0"/>
        <w:jc w:val="both"/>
        <w:rPr>
          <w:rFonts w:ascii="Avenir" w:cs="Avenir" w:eastAsia="Avenir" w:hAnsi="Avenir"/>
        </w:rPr>
      </w:pPr>
      <w:r w:rsidDel="00000000" w:rsidR="00000000" w:rsidRPr="00000000">
        <w:rPr>
          <w:rtl w:val="0"/>
        </w:rPr>
      </w:r>
    </w:p>
    <w:p w:rsidR="00000000" w:rsidDel="00000000" w:rsidP="00000000" w:rsidRDefault="00000000" w:rsidRPr="00000000" w14:paraId="0000000D">
      <w:pPr>
        <w:spacing w:after="0" w:line="276" w:lineRule="auto"/>
        <w:contextualSpacing w:val="0"/>
        <w:jc w:val="both"/>
        <w:rPr>
          <w:rFonts w:ascii="Avenir" w:cs="Avenir" w:eastAsia="Avenir" w:hAnsi="Avenir"/>
        </w:rPr>
      </w:pPr>
      <w:bookmarkStart w:colFirst="0" w:colLast="0" w:name="_gjdgxs" w:id="0"/>
      <w:bookmarkEnd w:id="0"/>
      <w:r w:rsidDel="00000000" w:rsidR="00000000" w:rsidRPr="00000000">
        <w:rPr>
          <w:rFonts w:ascii="Avenir" w:cs="Avenir" w:eastAsia="Avenir" w:hAnsi="Avenir"/>
          <w:rtl w:val="0"/>
        </w:rPr>
        <w:t xml:space="preserve">Alapító tagként a HB Reavis hozzáférhet a Well Living Lab kutatásaihoz és eredményeihez, melyek többek között olyan környezeti hatásokat vizsgálnak, mint a fény, a szén-dioxid szint, a zaj és egyéb a dolgozókat zavaró hatások. A kutatások tanulságait az ingatlanfejlesztő felhasználja európai iroda-projektjeiben.</w:t>
      </w:r>
    </w:p>
    <w:p w:rsidR="00000000" w:rsidDel="00000000" w:rsidP="00000000" w:rsidRDefault="00000000" w:rsidRPr="00000000" w14:paraId="0000000E">
      <w:pPr>
        <w:spacing w:after="0" w:line="276" w:lineRule="auto"/>
        <w:contextualSpacing w:val="0"/>
        <w:jc w:val="both"/>
        <w:rPr>
          <w:rFonts w:ascii="Avenir" w:cs="Avenir" w:eastAsia="Avenir" w:hAnsi="Avenir"/>
        </w:rPr>
      </w:pPr>
      <w:r w:rsidDel="00000000" w:rsidR="00000000" w:rsidRPr="00000000">
        <w:rPr>
          <w:rtl w:val="0"/>
        </w:rPr>
      </w:r>
    </w:p>
    <w:p w:rsidR="00000000" w:rsidDel="00000000" w:rsidP="00000000" w:rsidRDefault="00000000" w:rsidRPr="00000000" w14:paraId="0000000F">
      <w:pPr>
        <w:spacing w:after="0" w:line="276" w:lineRule="auto"/>
        <w:contextualSpacing w:val="0"/>
        <w:jc w:val="both"/>
        <w:rPr>
          <w:rFonts w:ascii="Avenir" w:cs="Avenir" w:eastAsia="Avenir" w:hAnsi="Avenir"/>
        </w:rPr>
      </w:pPr>
      <w:r w:rsidDel="00000000" w:rsidR="00000000" w:rsidRPr="00000000">
        <w:rPr>
          <w:rFonts w:ascii="Avenir" w:cs="Avenir" w:eastAsia="Avenir" w:hAnsi="Avenir"/>
          <w:rtl w:val="0"/>
        </w:rPr>
        <w:t xml:space="preserve">A Well Living Lab eredményeit és az emberek jó közérzetével kapcsolatos stratégiáit a HB Reavis először saját irodáiban teszteli innovatív technológiai eszközökkel, majd ezután beépíti projektjeibe, beleértve a HubHub co-working irodákat és az Origameo tanácsadó szolgáltatást is.</w:t>
      </w:r>
    </w:p>
    <w:p w:rsidR="00000000" w:rsidDel="00000000" w:rsidP="00000000" w:rsidRDefault="00000000" w:rsidRPr="00000000" w14:paraId="00000010">
      <w:pPr>
        <w:spacing w:after="0" w:line="276" w:lineRule="auto"/>
        <w:contextualSpacing w:val="0"/>
        <w:jc w:val="both"/>
        <w:rPr>
          <w:rFonts w:ascii="Avenir" w:cs="Avenir" w:eastAsia="Avenir" w:hAnsi="Avenir"/>
        </w:rPr>
      </w:pPr>
      <w:r w:rsidDel="00000000" w:rsidR="00000000" w:rsidRPr="00000000">
        <w:rPr>
          <w:rtl w:val="0"/>
        </w:rPr>
      </w:r>
    </w:p>
    <w:p w:rsidR="00000000" w:rsidDel="00000000" w:rsidP="00000000" w:rsidRDefault="00000000" w:rsidRPr="00000000" w14:paraId="00000011">
      <w:pPr>
        <w:spacing w:after="0" w:line="276" w:lineRule="auto"/>
        <w:contextualSpacing w:val="0"/>
        <w:jc w:val="both"/>
        <w:rPr>
          <w:rFonts w:ascii="Avenir" w:cs="Avenir" w:eastAsia="Avenir" w:hAnsi="Avenir"/>
          <w:i w:val="1"/>
        </w:rPr>
      </w:pPr>
      <w:r w:rsidDel="00000000" w:rsidR="00000000" w:rsidRPr="00000000">
        <w:rPr>
          <w:rFonts w:ascii="Avenir" w:cs="Avenir" w:eastAsia="Avenir" w:hAnsi="Avenir"/>
          <w:i w:val="1"/>
          <w:rtl w:val="0"/>
        </w:rPr>
        <w:t xml:space="preserve">“Örömünkre szolgál, hogy a HB Reavis csatlakozik a kezdeményezésünkhöz, melynek célja olyan beltéri terek kialakítása, melyek jobbá teszik az emberek életét.”</w:t>
      </w:r>
      <w:r w:rsidDel="00000000" w:rsidR="00000000" w:rsidRPr="00000000">
        <w:rPr>
          <w:rFonts w:ascii="Avenir" w:cs="Avenir" w:eastAsia="Avenir" w:hAnsi="Avenir"/>
          <w:rtl w:val="0"/>
        </w:rPr>
        <w:t xml:space="preserve"> nyilatkozta Dr. Brent Bauer, a Well Living Lab és a Mayo Clinic orvosi igazgatója. </w:t>
      </w:r>
      <w:r w:rsidDel="00000000" w:rsidR="00000000" w:rsidRPr="00000000">
        <w:rPr>
          <w:rFonts w:ascii="Avenir" w:cs="Avenir" w:eastAsia="Avenir" w:hAnsi="Avenir"/>
          <w:i w:val="1"/>
          <w:rtl w:val="0"/>
        </w:rPr>
        <w:t xml:space="preserve">“Az együttműködésnek köszönhetően tudományos kutatásokra alapozva alakíthatjuk az épített környezet hatását az emberek egészségére és közérzetére.“</w:t>
      </w:r>
    </w:p>
    <w:p w:rsidR="00000000" w:rsidDel="00000000" w:rsidP="00000000" w:rsidRDefault="00000000" w:rsidRPr="00000000" w14:paraId="00000012">
      <w:pPr>
        <w:spacing w:after="0" w:line="276" w:lineRule="auto"/>
        <w:contextualSpacing w:val="0"/>
        <w:jc w:val="both"/>
        <w:rPr>
          <w:rFonts w:ascii="Avenir" w:cs="Avenir" w:eastAsia="Avenir" w:hAnsi="Avenir"/>
        </w:rPr>
      </w:pPr>
      <w:r w:rsidDel="00000000" w:rsidR="00000000" w:rsidRPr="00000000">
        <w:rPr>
          <w:rtl w:val="0"/>
        </w:rPr>
      </w:r>
    </w:p>
    <w:p w:rsidR="00000000" w:rsidDel="00000000" w:rsidP="00000000" w:rsidRDefault="00000000" w:rsidRPr="00000000" w14:paraId="00000013">
      <w:pPr>
        <w:spacing w:after="0" w:line="276" w:lineRule="auto"/>
        <w:contextualSpacing w:val="0"/>
        <w:jc w:val="both"/>
        <w:rPr>
          <w:rFonts w:ascii="Avenir" w:cs="Avenir" w:eastAsia="Avenir" w:hAnsi="Avenir"/>
        </w:rPr>
      </w:pPr>
      <w:bookmarkStart w:colFirst="0" w:colLast="0" w:name="_30j0zll" w:id="1"/>
      <w:bookmarkEnd w:id="1"/>
      <w:r w:rsidDel="00000000" w:rsidR="00000000" w:rsidRPr="00000000">
        <w:rPr>
          <w:rFonts w:ascii="Avenir" w:cs="Avenir" w:eastAsia="Avenir" w:hAnsi="Avenir"/>
          <w:rtl w:val="0"/>
        </w:rPr>
        <w:t xml:space="preserve">A HB Reavis élen jár a WELL Building Standard tanúsítványok megszerzésében Közép-Kelet-Európában, már 9 épületét és 2 belső terét regisztrálták az elismerésre. Emellett 20 projekt áll hitelesítés alatt a BREEAM Communities tanúsítványra. </w:t>
      </w:r>
    </w:p>
    <w:p w:rsidR="00000000" w:rsidDel="00000000" w:rsidP="00000000" w:rsidRDefault="00000000" w:rsidRPr="00000000" w14:paraId="00000014">
      <w:pPr>
        <w:spacing w:after="0" w:line="276" w:lineRule="auto"/>
        <w:contextualSpacing w:val="0"/>
        <w:jc w:val="both"/>
        <w:rPr>
          <w:rFonts w:ascii="Avenir" w:cs="Avenir" w:eastAsia="Avenir" w:hAnsi="Avenir"/>
        </w:rPr>
      </w:pPr>
      <w:bookmarkStart w:colFirst="0" w:colLast="0" w:name="_1fob9te" w:id="2"/>
      <w:bookmarkEnd w:id="2"/>
      <w:r w:rsidDel="00000000" w:rsidR="00000000" w:rsidRPr="00000000">
        <w:rPr>
          <w:rtl w:val="0"/>
        </w:rPr>
      </w:r>
    </w:p>
    <w:p w:rsidR="00000000" w:rsidDel="00000000" w:rsidP="00000000" w:rsidRDefault="00000000" w:rsidRPr="00000000" w14:paraId="00000015">
      <w:pPr>
        <w:widowControl w:val="0"/>
        <w:spacing w:after="0" w:line="276" w:lineRule="auto"/>
        <w:contextualSpacing w:val="0"/>
        <w:jc w:val="both"/>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A HB Reavis Csoportról</w:t>
      </w:r>
    </w:p>
    <w:p w:rsidR="00000000" w:rsidDel="00000000" w:rsidP="00000000" w:rsidRDefault="00000000" w:rsidRPr="00000000" w14:paraId="00000016">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br w:type="textWrapping"/>
        <w:t xml:space="preserve">A HB Reavis küldetése, hogy ingatlanmegoldásaik révén meghatározó élményekkel gazdagítsák az emberek életét.</w:t>
        <w:br w:type="textWrapping"/>
        <w:t xml:space="preserve"> </w:t>
        <w:br w:type="textWrapping"/>
        <w:t xml:space="preserve">Fő fókuszunkban azok az emberek állnak, akik számára fejlesztéseink készülnek: célunk, hogy olyan nagyszabású tereket hozzunk létre, amelyek növelik az ott dolgozók és a környéken lakók produktivitását és jó közérzetét. Integrált pán-európai fejlesztőként épületeink tervezését, építését és kezelését is mi végezzük, emellett befektetéskezelőként is működünk, és co-working-terek létrehozásával és üzemeltetésével is foglalkozunk. Jelenleg az Egyesült Királyságban, Lengyelországban, Csehországban, Szlovákiában és Magyarországon tevékenykedünk, míg Németországban is keressük a fejlesztési lehetőségeket.</w:t>
      </w:r>
    </w:p>
    <w:p w:rsidR="00000000" w:rsidDel="00000000" w:rsidP="00000000" w:rsidRDefault="00000000" w:rsidRPr="00000000" w14:paraId="00000017">
      <w:pPr>
        <w:widowControl w:val="0"/>
        <w:spacing w:after="0" w:line="276" w:lineRule="auto"/>
        <w:contextualSpacing w:val="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8">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1993-as alapítása óta a HB Reavis több mint 1 millió négyzetméter kereskedelmi területet adott át. Fejlesztéseink összterülete meghaladja az 1,2 millió négyzetmétert, mintegy 6,3 milliárd euró bruttó fejlesztési értékkel. Jelenleg 11 projektünk van folyamatban 450 ezer négyzetméternyi bérbeadható területtel, több mint 2 milliárd euró értékben.</w:t>
      </w:r>
    </w:p>
    <w:p w:rsidR="00000000" w:rsidDel="00000000" w:rsidP="00000000" w:rsidRDefault="00000000" w:rsidRPr="00000000" w14:paraId="00000019">
      <w:pPr>
        <w:widowControl w:val="0"/>
        <w:spacing w:after="0" w:line="276" w:lineRule="auto"/>
        <w:contextualSpacing w:val="0"/>
        <w:jc w:val="both"/>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1A">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t xml:space="preserve">Büszkék vagyunk, hogy 1,2 milliárd eurós tőkéjével és több mint 700 szakemberével a HB Reavis egyike Európa piacvezető ingatlanfejlesztőinek.</w:t>
      </w:r>
    </w:p>
    <w:p w:rsidR="00000000" w:rsidDel="00000000" w:rsidP="00000000" w:rsidRDefault="00000000" w:rsidRPr="00000000" w14:paraId="0000001B">
      <w:pPr>
        <w:widowControl w:val="0"/>
        <w:spacing w:after="0" w:line="276" w:lineRule="auto"/>
        <w:contextualSpacing w:val="0"/>
        <w:jc w:val="both"/>
        <w:rPr>
          <w:rFonts w:ascii="Avenir" w:cs="Avenir" w:eastAsia="Avenir" w:hAnsi="Avenir"/>
          <w:sz w:val="20"/>
          <w:szCs w:val="20"/>
        </w:rPr>
      </w:pPr>
      <w:r w:rsidDel="00000000" w:rsidR="00000000" w:rsidRPr="00000000">
        <w:rPr>
          <w:rFonts w:ascii="Avenir" w:cs="Avenir" w:eastAsia="Avenir" w:hAnsi="Avenir"/>
          <w:sz w:val="20"/>
          <w:szCs w:val="20"/>
          <w:rtl w:val="0"/>
        </w:rPr>
        <w:br w:type="textWrapping"/>
        <w:t xml:space="preserve">A fejlesztéseinkre jellemző minőség, fenntarthatóság, és kiemelkedően magas színvonal eredményeként nemzetközi szinten több díjjal is elismerték munkánkat. Az AON Hewitt például a „Lengyelország Legjobb Munkáltatója” címet ítélte oda vállalatunknak, emellett a CEE Quality Awardson a HB Reavis lett „Közép-Kelet Európa Legjobb Fejlesztője 2017”, a World Finance Awardson elnyerte a „2016 Legjobb Irodafejlesztője” díjat, az Egyesült Királyságban a 2017-es Estates Gazette Awardson pedig az “Év Globális Ingatlanbefektetője” díjat.</w:t>
        <w:br w:type="textWrapping"/>
        <w:t xml:space="preserve"> </w:t>
        <w:br w:type="textWrapping"/>
        <w:t xml:space="preserve"> Bővebb információért látogasson el a </w:t>
      </w:r>
      <w:hyperlink r:id="rId6">
        <w:r w:rsidDel="00000000" w:rsidR="00000000" w:rsidRPr="00000000">
          <w:rPr>
            <w:rFonts w:ascii="Avenir" w:cs="Avenir" w:eastAsia="Avenir" w:hAnsi="Avenir"/>
            <w:color w:val="0563c1"/>
            <w:sz w:val="20"/>
            <w:szCs w:val="20"/>
            <w:u w:val="single"/>
            <w:rtl w:val="0"/>
          </w:rPr>
          <w:t xml:space="preserve">https://hbreavis.com/hu/</w:t>
        </w:r>
      </w:hyperlink>
      <w:r w:rsidDel="00000000" w:rsidR="00000000" w:rsidRPr="00000000">
        <w:rPr>
          <w:rFonts w:ascii="Avenir" w:cs="Avenir" w:eastAsia="Avenir" w:hAnsi="Avenir"/>
          <w:sz w:val="20"/>
          <w:szCs w:val="20"/>
          <w:rtl w:val="0"/>
        </w:rPr>
        <w:t xml:space="preserve"> oldalra!</w:t>
      </w:r>
    </w:p>
    <w:p w:rsidR="00000000" w:rsidDel="00000000" w:rsidP="00000000" w:rsidRDefault="00000000" w:rsidRPr="00000000" w14:paraId="0000001C">
      <w:pPr>
        <w:spacing w:after="0" w:line="276" w:lineRule="auto"/>
        <w:contextualSpacing w:val="0"/>
        <w:jc w:val="both"/>
        <w:rPr>
          <w:rFonts w:ascii="Avenir" w:cs="Avenir" w:eastAsia="Avenir" w:hAnsi="Avenir"/>
        </w:rPr>
      </w:pPr>
      <w:bookmarkStart w:colFirst="0" w:colLast="0" w:name="_3znysh7" w:id="3"/>
      <w:bookmarkEnd w:id="3"/>
      <w:r w:rsidDel="00000000" w:rsidR="00000000" w:rsidRPr="00000000">
        <w:rPr>
          <w:rtl w:val="0"/>
        </w:rPr>
      </w:r>
    </w:p>
    <w:sectPr>
      <w:headerReference r:id="rId7" w:type="default"/>
      <w:pgSz w:h="16838" w:w="11906"/>
      <w:pgMar w:bottom="1440" w:top="184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randon Grotesque Medium"/>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13"/>
        <w:tab w:val="right" w:pos="9026"/>
      </w:tabs>
      <w:spacing w:after="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-209546</wp:posOffset>
          </wp:positionH>
          <wp:positionV relativeFrom="paragraph">
            <wp:posOffset>-228596</wp:posOffset>
          </wp:positionV>
          <wp:extent cx="1569085" cy="66865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12577" l="7347" r="8183" t="14189"/>
                  <a:stretch>
                    <a:fillRect/>
                  </a:stretch>
                </pic:blipFill>
                <pic:spPr>
                  <a:xfrm>
                    <a:off x="0" y="0"/>
                    <a:ext cx="1569085" cy="6686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breavis.com/h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