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44"/>
        <w:tblW w:w="0" w:type="auto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077"/>
      </w:tblGrid>
      <w:tr w:rsidR="00504906" w:rsidRPr="003E4FE1" w14:paraId="5DC9CBB2" w14:textId="77777777" w:rsidTr="00A76E3C">
        <w:trPr>
          <w:trHeight w:val="53"/>
        </w:trPr>
        <w:tc>
          <w:tcPr>
            <w:tcW w:w="2277" w:type="dxa"/>
          </w:tcPr>
          <w:p w14:paraId="26ACC8F6" w14:textId="77777777" w:rsidR="00504906" w:rsidRPr="003E4FE1" w:rsidRDefault="00504906" w:rsidP="00504906">
            <w:pPr>
              <w:rPr>
                <w:rFonts w:ascii="Avenir LT Pro 55 Roman" w:hAnsi="Avenir LT Pro 55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14:paraId="4DA6529E" w14:textId="77777777" w:rsidR="00504906" w:rsidRPr="003E4FE1" w:rsidRDefault="00504906" w:rsidP="00504906">
            <w:pPr>
              <w:rPr>
                <w:rFonts w:ascii="Avenir LT Pro 55 Roman" w:hAnsi="Avenir LT Pro 55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14:paraId="00BC5BA8" w14:textId="77777777" w:rsidR="00504906" w:rsidRPr="003E4FE1" w:rsidRDefault="00504906" w:rsidP="00504906">
            <w:pPr>
              <w:rPr>
                <w:rStyle w:val="namephone"/>
                <w:rFonts w:ascii="Avenir LT Pro 55 Roman" w:hAnsi="Avenir LT Pro 55 Roman"/>
              </w:rPr>
            </w:pPr>
          </w:p>
        </w:tc>
        <w:tc>
          <w:tcPr>
            <w:tcW w:w="2077" w:type="dxa"/>
          </w:tcPr>
          <w:p w14:paraId="15091171" w14:textId="682CCAC9" w:rsidR="00113E85" w:rsidRPr="003E4FE1" w:rsidRDefault="00F748DF" w:rsidP="00113E85">
            <w:pPr>
              <w:pStyle w:val="NoSpacing"/>
              <w:jc w:val="right"/>
              <w:rPr>
                <w:rStyle w:val="iadneA"/>
                <w:rFonts w:ascii="Avenir Roman" w:hAnsi="Avenir Roman" w:cs="Times New Roman"/>
                <w:color w:val="808080"/>
                <w:sz w:val="16"/>
                <w:szCs w:val="18"/>
                <w:u w:color="808080"/>
                <w:lang w:val="en-GB"/>
              </w:rPr>
            </w:pPr>
            <w:r>
              <w:rPr>
                <w:rStyle w:val="iadneA"/>
                <w:rFonts w:ascii="Avenir Roman" w:hAnsi="Avenir Roman"/>
                <w:color w:val="808080"/>
                <w:sz w:val="16"/>
                <w:szCs w:val="18"/>
                <w:u w:color="808080"/>
                <w:lang w:val="en-GB"/>
              </w:rPr>
              <w:t>8th January</w:t>
            </w:r>
            <w:r w:rsidRPr="00F748DF">
              <w:rPr>
                <w:rStyle w:val="iadneA"/>
                <w:rFonts w:ascii="Avenir Roman" w:hAnsi="Avenir Roman"/>
                <w:color w:val="808080"/>
                <w:sz w:val="16"/>
                <w:szCs w:val="18"/>
                <w:u w:color="808080"/>
                <w:lang w:val="en-GB"/>
              </w:rPr>
              <w:t xml:space="preserve"> 2019</w:t>
            </w:r>
          </w:p>
          <w:p w14:paraId="17EEE901" w14:textId="5CB3CE5A" w:rsidR="00113E85" w:rsidRPr="003E4FE1" w:rsidRDefault="00212E2D" w:rsidP="00113E85">
            <w:pPr>
              <w:pStyle w:val="NoSpacing"/>
              <w:jc w:val="right"/>
              <w:rPr>
                <w:rStyle w:val="iadneA"/>
                <w:rFonts w:ascii="Times New Roman" w:eastAsia="Avenir Book" w:hAnsi="Times New Roman" w:cs="Times New Roman"/>
                <w:color w:val="808080"/>
                <w:u w:color="808080"/>
                <w:lang w:val="en-GB"/>
              </w:rPr>
            </w:pPr>
            <w:r w:rsidRPr="003E4FE1">
              <w:rPr>
                <w:rStyle w:val="iadneA"/>
                <w:rFonts w:ascii="Avenir Roman" w:hAnsi="Avenir Roman" w:cs="Times New Roman"/>
                <w:color w:val="808080"/>
                <w:sz w:val="16"/>
                <w:szCs w:val="18"/>
                <w:u w:color="808080"/>
                <w:lang w:val="en-GB"/>
              </w:rPr>
              <w:t>Press release</w:t>
            </w:r>
          </w:p>
          <w:p w14:paraId="436D93BE" w14:textId="77777777" w:rsidR="00504906" w:rsidRPr="003E4FE1" w:rsidRDefault="00504906" w:rsidP="00113E85">
            <w:pPr>
              <w:jc w:val="right"/>
              <w:rPr>
                <w:rStyle w:val="namephone"/>
                <w:rFonts w:ascii="Avenir LT Pro 55 Roman" w:hAnsi="Avenir LT Pro 55 Roman"/>
              </w:rPr>
            </w:pPr>
          </w:p>
        </w:tc>
      </w:tr>
    </w:tbl>
    <w:p w14:paraId="67A2E78F" w14:textId="77777777" w:rsidR="00A9263D" w:rsidRDefault="00A9263D" w:rsidP="008B2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</w:pPr>
    </w:p>
    <w:p w14:paraId="3F58744F" w14:textId="7F66F907" w:rsidR="008B2577" w:rsidRDefault="008B2577" w:rsidP="008B2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</w:pPr>
      <w:r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>HB Reavis receives</w:t>
      </w:r>
      <w:r w:rsidR="00FD71D6"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 </w:t>
      </w:r>
      <w:r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>loan of € 175 million</w:t>
      </w:r>
      <w:r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 for Nivy Station,</w:t>
      </w:r>
      <w:r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 </w:t>
      </w:r>
    </w:p>
    <w:p w14:paraId="12906CF8" w14:textId="3F72CCF9" w:rsidR="00212E2D" w:rsidRPr="008B2577" w:rsidRDefault="008B2577" w:rsidP="008B25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sk-SK"/>
        </w:rPr>
      </w:pPr>
      <w:r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>b</w:t>
      </w:r>
      <w:r w:rsidR="002B1BA6"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anks </w:t>
      </w:r>
      <w:r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thus prove the uniqueness of the scheme </w:t>
      </w:r>
      <w:r w:rsidR="00212E2D"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 </w:t>
      </w:r>
      <w:bookmarkStart w:id="0" w:name="_GoBack"/>
      <w:bookmarkEnd w:id="0"/>
    </w:p>
    <w:p w14:paraId="0913D523" w14:textId="77777777" w:rsidR="002B1BA6" w:rsidRPr="003E4FE1" w:rsidRDefault="00FC062E" w:rsidP="002B1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venir LT Pro 55 Roman" w:hAnsi="Avenir LT Pro 55 Roman" w:cs="Brandon Grotesque Bold"/>
          <w:b/>
          <w:bCs/>
          <w:color w:val="000000"/>
          <w:sz w:val="28"/>
          <w:szCs w:val="28"/>
          <w:lang w:eastAsia="sk-SK"/>
        </w:rPr>
      </w:pPr>
      <w:r w:rsidRPr="003E4FE1">
        <w:rPr>
          <w:rFonts w:ascii="Avenir LT Pro 55 Roman" w:hAnsi="Avenir LT Pro 55 Roman"/>
          <w:b/>
          <w:bCs/>
          <w:color w:val="000000"/>
          <w:sz w:val="28"/>
          <w:szCs w:val="28"/>
          <w:lang w:eastAsia="sk-SK"/>
        </w:rPr>
        <w:t xml:space="preserve"> </w:t>
      </w:r>
      <w:r w:rsidR="0095293E" w:rsidRPr="003E4FE1">
        <w:rPr>
          <w:rFonts w:ascii="Avenir LT Pro 55 Roman" w:hAnsi="Avenir LT Pro 55 Roman" w:cs="Brandon Grotesque Bold"/>
          <w:b/>
          <w:bCs/>
          <w:color w:val="000000"/>
          <w:sz w:val="28"/>
          <w:szCs w:val="28"/>
          <w:lang w:eastAsia="sk-SK"/>
        </w:rPr>
        <w:t xml:space="preserve"> </w:t>
      </w:r>
    </w:p>
    <w:p w14:paraId="196DF128" w14:textId="25E56A32" w:rsidR="002B1BA6" w:rsidRPr="003E4FE1" w:rsidRDefault="002B1BA6" w:rsidP="003E4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venir LT Pro 55 Roman" w:hAnsi="Avenir LT Pro 55 Roman"/>
          <w:b/>
          <w:bCs/>
          <w:color w:val="000000"/>
          <w:lang w:eastAsia="sk-SK"/>
        </w:rPr>
      </w:pPr>
      <w:r w:rsidRPr="003E4FE1">
        <w:rPr>
          <w:rFonts w:ascii="Avenir LT Pro 55 Roman" w:hAnsi="Avenir LT Pro 55 Roman"/>
          <w:b/>
          <w:bCs/>
          <w:lang w:eastAsia="sk-SK"/>
        </w:rPr>
        <w:t>HB Reavis has received</w:t>
      </w:r>
      <w:r w:rsidR="00FD71D6" w:rsidRPr="003E4FE1">
        <w:rPr>
          <w:rFonts w:ascii="Avenir LT Pro 55 Roman" w:hAnsi="Avenir LT Pro 55 Roman"/>
          <w:b/>
          <w:bCs/>
          <w:lang w:eastAsia="sk-SK"/>
        </w:rPr>
        <w:t xml:space="preserve"> </w:t>
      </w:r>
      <w:r w:rsidRPr="003E4FE1">
        <w:rPr>
          <w:rFonts w:ascii="Avenir LT Pro 55 Roman" w:hAnsi="Avenir LT Pro 55 Roman"/>
          <w:b/>
          <w:bCs/>
          <w:lang w:eastAsia="sk-SK"/>
        </w:rPr>
        <w:t>a syndicated loan of € 175 million for the construction of the Nivy Station project</w:t>
      </w:r>
      <w:r w:rsidR="003E4FE1">
        <w:rPr>
          <w:rFonts w:ascii="Avenir LT Pro 55 Roman" w:hAnsi="Avenir LT Pro 55 Roman"/>
          <w:b/>
          <w:bCs/>
          <w:lang w:eastAsia="sk-SK"/>
        </w:rPr>
        <w:t xml:space="preserve"> in Bratislava</w:t>
      </w:r>
      <w:r w:rsidRPr="003E4FE1">
        <w:rPr>
          <w:rFonts w:ascii="Avenir LT Pro 55 Roman" w:hAnsi="Avenir LT Pro 55 Roman"/>
          <w:b/>
          <w:bCs/>
          <w:lang w:eastAsia="sk-SK"/>
        </w:rPr>
        <w:t xml:space="preserve">. </w:t>
      </w:r>
      <w:r w:rsidR="003B44C2">
        <w:rPr>
          <w:rFonts w:ascii="Avenir LT Pro 55 Roman" w:hAnsi="Avenir LT Pro 55 Roman"/>
          <w:b/>
          <w:bCs/>
          <w:lang w:eastAsia="sk-SK"/>
        </w:rPr>
        <w:t xml:space="preserve">The loan is </w:t>
      </w:r>
      <w:r w:rsidR="008D1DDB">
        <w:rPr>
          <w:rFonts w:ascii="Avenir LT Pro 55 Roman" w:hAnsi="Avenir LT Pro 55 Roman"/>
          <w:b/>
          <w:bCs/>
          <w:lang w:eastAsia="sk-SK"/>
        </w:rPr>
        <w:t xml:space="preserve">being </w:t>
      </w:r>
      <w:r w:rsidR="003B44C2">
        <w:rPr>
          <w:rFonts w:ascii="Avenir LT Pro 55 Roman" w:hAnsi="Avenir LT Pro 55 Roman"/>
          <w:b/>
          <w:bCs/>
          <w:lang w:eastAsia="sk-SK"/>
        </w:rPr>
        <w:t>processed through a bank consortium of UniCredit Bank, Tatra banka</w:t>
      </w:r>
      <w:r w:rsidR="008D1DDB">
        <w:rPr>
          <w:rFonts w:ascii="Avenir LT Pro 55 Roman" w:hAnsi="Avenir LT Pro 55 Roman"/>
          <w:b/>
          <w:bCs/>
          <w:lang w:eastAsia="sk-SK"/>
        </w:rPr>
        <w:t>, ČSOB and HYPO-BANK Burgenland</w:t>
      </w:r>
      <w:r w:rsidR="003B44C2">
        <w:rPr>
          <w:rFonts w:ascii="Avenir LT Pro 55 Roman" w:hAnsi="Avenir LT Pro 55 Roman"/>
          <w:b/>
          <w:bCs/>
          <w:lang w:eastAsia="sk-SK"/>
        </w:rPr>
        <w:t xml:space="preserve"> </w:t>
      </w:r>
      <w:r w:rsidR="008D1DDB">
        <w:rPr>
          <w:rFonts w:ascii="Avenir LT Pro 55 Roman" w:hAnsi="Avenir LT Pro 55 Roman"/>
          <w:b/>
          <w:bCs/>
          <w:lang w:eastAsia="sk-SK"/>
        </w:rPr>
        <w:t xml:space="preserve">and </w:t>
      </w:r>
      <w:r w:rsidR="003B44C2">
        <w:rPr>
          <w:rFonts w:ascii="Avenir LT Pro 55 Roman" w:hAnsi="Avenir LT Pro 55 Roman"/>
          <w:b/>
          <w:bCs/>
          <w:lang w:eastAsia="sk-SK"/>
        </w:rPr>
        <w:t>the</w:t>
      </w:r>
      <w:r w:rsidRPr="003E4FE1">
        <w:rPr>
          <w:rFonts w:ascii="Avenir LT Pro 55 Roman" w:hAnsi="Avenir LT Pro 55 Roman"/>
          <w:b/>
          <w:bCs/>
          <w:lang w:eastAsia="sk-SK"/>
        </w:rPr>
        <w:t xml:space="preserve"> transaction agent </w:t>
      </w:r>
      <w:r w:rsidR="00DD615D">
        <w:rPr>
          <w:rFonts w:ascii="Avenir LT Pro 55 Roman" w:hAnsi="Avenir LT Pro 55 Roman"/>
          <w:b/>
          <w:bCs/>
          <w:lang w:eastAsia="sk-SK"/>
        </w:rPr>
        <w:t>is</w:t>
      </w:r>
      <w:r w:rsidRPr="003E4FE1">
        <w:rPr>
          <w:rFonts w:ascii="Avenir LT Pro 55 Roman" w:hAnsi="Avenir LT Pro 55 Roman"/>
          <w:b/>
          <w:bCs/>
          <w:lang w:eastAsia="sk-SK"/>
        </w:rPr>
        <w:t xml:space="preserve"> UniCredit Bank</w:t>
      </w:r>
      <w:r w:rsidR="003B44C2">
        <w:rPr>
          <w:rFonts w:ascii="Avenir LT Pro 55 Roman" w:hAnsi="Avenir LT Pro 55 Roman"/>
          <w:b/>
          <w:bCs/>
          <w:lang w:eastAsia="sk-SK"/>
        </w:rPr>
        <w:t>.</w:t>
      </w:r>
      <w:r w:rsidRPr="003E4FE1">
        <w:rPr>
          <w:rFonts w:ascii="Avenir LT Pro 55 Roman" w:hAnsi="Avenir LT Pro 55 Roman"/>
          <w:b/>
          <w:bCs/>
          <w:lang w:eastAsia="sk-SK"/>
        </w:rPr>
        <w:t xml:space="preserve"> </w:t>
      </w:r>
      <w:r w:rsidR="003B44C2">
        <w:rPr>
          <w:rFonts w:ascii="Avenir LT Pro 55 Roman" w:hAnsi="Avenir LT Pro 55 Roman"/>
          <w:b/>
          <w:bCs/>
          <w:lang w:eastAsia="sk-SK"/>
        </w:rPr>
        <w:t xml:space="preserve">HB Reavis plans to </w:t>
      </w:r>
      <w:r w:rsidR="00DD615D">
        <w:rPr>
          <w:rFonts w:ascii="Avenir LT Pro 55 Roman" w:hAnsi="Avenir LT Pro 55 Roman"/>
          <w:b/>
          <w:bCs/>
          <w:lang w:eastAsia="sk-SK"/>
        </w:rPr>
        <w:t xml:space="preserve">utilise </w:t>
      </w:r>
      <w:r w:rsidR="003B44C2">
        <w:rPr>
          <w:rFonts w:ascii="Avenir LT Pro 55 Roman" w:hAnsi="Avenir LT Pro 55 Roman"/>
          <w:b/>
          <w:bCs/>
          <w:lang w:eastAsia="sk-SK"/>
        </w:rPr>
        <w:t xml:space="preserve">the first part of the loan in December this year. </w:t>
      </w:r>
    </w:p>
    <w:p w14:paraId="238EAE1A" w14:textId="77777777" w:rsidR="00CE1E19" w:rsidRPr="003E4FE1" w:rsidRDefault="00CE1E19" w:rsidP="00CE1E19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lang w:eastAsia="sk-SK"/>
        </w:rPr>
      </w:pPr>
    </w:p>
    <w:p w14:paraId="481C3707" w14:textId="13D7B253" w:rsidR="00CE1E19" w:rsidRPr="0086765F" w:rsidRDefault="008B2577" w:rsidP="00CE1E19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  <w:r w:rsidRPr="008B2577">
        <w:rPr>
          <w:rFonts w:ascii="Avenir LT Pro 55 Roman" w:hAnsi="Avenir LT Pro 55 Roman" w:cs="Avenir LT Pro 55 Roman"/>
          <w:color w:val="000000"/>
          <w:lang w:eastAsia="sk-SK"/>
        </w:rPr>
        <w:t>The Nivy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 Station </w:t>
      </w:r>
      <w:r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is designed 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as a unique project that combines a bus terminal, 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 xml:space="preserve">a 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shopping centre with 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>a marketplace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 and several facilities for active rest and relaxation. Being granted the loan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 xml:space="preserve"> is</w:t>
      </w:r>
      <w:r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 confirmation t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hat banks 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>too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 have faith in this </w:t>
      </w:r>
      <w:r w:rsidR="003E4FE1" w:rsidRPr="008B2577">
        <w:rPr>
          <w:rFonts w:ascii="Avenir LT Pro 55 Roman" w:hAnsi="Avenir LT Pro 55 Roman" w:cs="Avenir LT Pro 55 Roman"/>
          <w:color w:val="000000"/>
          <w:lang w:eastAsia="sk-SK"/>
        </w:rPr>
        <w:t>concept and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 are willing to contribute 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 xml:space="preserve">to the </w:t>
      </w:r>
      <w:r w:rsidR="003E4FE1" w:rsidRPr="008B2577">
        <w:rPr>
          <w:rFonts w:ascii="Avenir LT Pro 55 Roman" w:hAnsi="Avenir LT Pro 55 Roman" w:cs="Avenir LT Pro 55 Roman"/>
          <w:color w:val="000000"/>
          <w:lang w:eastAsia="sk-SK"/>
        </w:rPr>
        <w:t>funding of this</w:t>
      </w:r>
      <w:r w:rsidR="00CE1E19" w:rsidRPr="008B2577">
        <w:rPr>
          <w:rFonts w:ascii="Avenir LT Pro 55 Roman" w:hAnsi="Avenir LT Pro 55 Roman" w:cs="Avenir LT Pro 55 Roman"/>
          <w:color w:val="000000"/>
          <w:lang w:eastAsia="sk-SK"/>
        </w:rPr>
        <w:t xml:space="preserve"> timeless project</w:t>
      </w:r>
      <w:r w:rsidRPr="008B2577">
        <w:rPr>
          <w:rFonts w:ascii="Avenir LT Pro 55 Roman" w:hAnsi="Avenir LT Pro 55 Roman" w:cs="Avenir LT Pro 55 Roman"/>
          <w:color w:val="000000"/>
          <w:lang w:eastAsia="sk-SK"/>
        </w:rPr>
        <w:t>.</w:t>
      </w:r>
    </w:p>
    <w:p w14:paraId="7D77E520" w14:textId="77777777" w:rsidR="00CE1E19" w:rsidRPr="0086765F" w:rsidRDefault="00CE1E19" w:rsidP="00CE1E19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</w:p>
    <w:p w14:paraId="53E227CC" w14:textId="27286AC1" w:rsidR="00DD615D" w:rsidRDefault="00CE1E19" w:rsidP="00C650A9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 w:cs="Avenir LT Pro 55 Roman"/>
          <w:color w:val="000000"/>
          <w:lang w:eastAsia="sk-SK"/>
        </w:rPr>
      </w:pPr>
      <w:r w:rsidRPr="0086765F">
        <w:rPr>
          <w:rFonts w:ascii="Avenir LT Pro 55 Roman" w:hAnsi="Avenir LT Pro 55 Roman"/>
          <w:color w:val="000000"/>
        </w:rPr>
        <w:t xml:space="preserve">Nivy Station aims to create a unique place that meets the needs of a wide range of visitors and </w:t>
      </w:r>
      <w:r w:rsidR="008D1DDB">
        <w:rPr>
          <w:rFonts w:ascii="Avenir LT Pro 55 Roman" w:hAnsi="Avenir LT Pro 55 Roman"/>
          <w:color w:val="000000"/>
        </w:rPr>
        <w:t>zone employees</w:t>
      </w:r>
      <w:r w:rsidR="003E4FE1" w:rsidRPr="0086765F">
        <w:rPr>
          <w:rFonts w:ascii="Avenir LT Pro 55 Roman" w:hAnsi="Avenir LT Pro 55 Roman"/>
          <w:color w:val="000000"/>
        </w:rPr>
        <w:t xml:space="preserve"> </w:t>
      </w:r>
      <w:r w:rsidR="00D37499">
        <w:rPr>
          <w:rFonts w:ascii="Avenir LT Pro 55 Roman" w:hAnsi="Avenir LT Pro 55 Roman"/>
          <w:color w:val="000000"/>
        </w:rPr>
        <w:t>and</w:t>
      </w:r>
      <w:r w:rsidRPr="0086765F">
        <w:rPr>
          <w:rFonts w:ascii="Avenir LT Pro 55 Roman" w:hAnsi="Avenir LT Pro 55 Roman"/>
          <w:color w:val="000000"/>
        </w:rPr>
        <w:t xml:space="preserve"> provide </w:t>
      </w:r>
      <w:r w:rsidR="00D37499">
        <w:rPr>
          <w:rFonts w:ascii="Avenir LT Pro 55 Roman" w:hAnsi="Avenir LT Pro 55 Roman"/>
          <w:color w:val="000000"/>
        </w:rPr>
        <w:t xml:space="preserve">them with a </w:t>
      </w:r>
      <w:r w:rsidRPr="0086765F">
        <w:rPr>
          <w:rFonts w:ascii="Avenir LT Pro 55 Roman" w:hAnsi="Avenir LT Pro 55 Roman"/>
          <w:color w:val="000000"/>
        </w:rPr>
        <w:t xml:space="preserve">modern space in the new heart of Bratislava. The Nivy Station project should attract over 50,000 visitors a day. </w:t>
      </w:r>
    </w:p>
    <w:p w14:paraId="5A28E372" w14:textId="77777777" w:rsidR="00DD615D" w:rsidRDefault="00DD615D" w:rsidP="00C650A9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 w:cs="Avenir LT Pro 55 Roman"/>
          <w:color w:val="000000"/>
          <w:lang w:eastAsia="sk-SK"/>
        </w:rPr>
      </w:pPr>
    </w:p>
    <w:p w14:paraId="3A9DE82C" w14:textId="147148F8" w:rsidR="00C650A9" w:rsidRPr="0086765F" w:rsidRDefault="00C650A9" w:rsidP="00C650A9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  <w:r w:rsidRPr="0086765F">
        <w:rPr>
          <w:rFonts w:ascii="Avenir LT Pro 55 Roman" w:hAnsi="Avenir LT Pro 55 Roman"/>
          <w:color w:val="000000"/>
        </w:rPr>
        <w:t>The loan became the highest real estate loan granted in Slovakia in 2018.</w:t>
      </w:r>
      <w:r w:rsidR="00A74FF8" w:rsidRPr="0086765F">
        <w:rPr>
          <w:rFonts w:ascii="Avenir LT Pro 55 Roman" w:hAnsi="Avenir LT Pro 55 Roman"/>
          <w:color w:val="000000"/>
        </w:rPr>
        <w:t xml:space="preserve"> </w:t>
      </w:r>
      <w:r w:rsidR="003B44C2" w:rsidRPr="0086765F">
        <w:rPr>
          <w:rFonts w:ascii="Avenir LT Pro 55 Roman" w:hAnsi="Avenir LT Pro 55 Roman"/>
          <w:color w:val="000000"/>
        </w:rPr>
        <w:t xml:space="preserve">Banks thus corroborate trust in their </w:t>
      </w:r>
      <w:r w:rsidR="003B44C2" w:rsidRPr="003B2DBA">
        <w:rPr>
          <w:rFonts w:ascii="Avenir LT Pro 55 Roman" w:hAnsi="Avenir LT Pro 55 Roman" w:cs="Avenir LT Pro 55 Roman"/>
          <w:color w:val="000000"/>
          <w:lang w:eastAsia="sk-SK"/>
        </w:rPr>
        <w:t>long</w:t>
      </w:r>
      <w:r w:rsidR="00DD615D">
        <w:rPr>
          <w:rFonts w:ascii="Avenir LT Pro 55 Roman" w:hAnsi="Avenir LT Pro 55 Roman" w:cs="Avenir LT Pro 55 Roman"/>
          <w:color w:val="000000"/>
          <w:lang w:eastAsia="sk-SK"/>
        </w:rPr>
        <w:t>-</w:t>
      </w:r>
      <w:r w:rsidR="003B44C2" w:rsidRPr="003B2DBA">
        <w:rPr>
          <w:rFonts w:ascii="Avenir LT Pro 55 Roman" w:hAnsi="Avenir LT Pro 55 Roman" w:cs="Avenir LT Pro 55 Roman"/>
          <w:color w:val="000000"/>
          <w:lang w:eastAsia="sk-SK"/>
        </w:rPr>
        <w:t>term</w:t>
      </w:r>
      <w:r w:rsidR="003B44C2" w:rsidRPr="0086765F">
        <w:rPr>
          <w:rFonts w:ascii="Avenir LT Pro 55 Roman" w:hAnsi="Avenir LT Pro 55 Roman"/>
          <w:color w:val="000000"/>
        </w:rPr>
        <w:t xml:space="preserve"> partner, HB Reavis</w:t>
      </w:r>
      <w:r w:rsidR="008D1DDB">
        <w:rPr>
          <w:rFonts w:ascii="Avenir LT Pro 55 Roman" w:hAnsi="Avenir LT Pro 55 Roman"/>
          <w:color w:val="000000"/>
        </w:rPr>
        <w:t>,</w:t>
      </w:r>
      <w:r w:rsidR="003B44C2" w:rsidRPr="0086765F">
        <w:rPr>
          <w:rFonts w:ascii="Avenir LT Pro 55 Roman" w:hAnsi="Avenir LT Pro 55 Roman"/>
          <w:color w:val="000000"/>
        </w:rPr>
        <w:t xml:space="preserve"> as well as the quality of </w:t>
      </w:r>
      <w:r w:rsidR="008D1DDB">
        <w:rPr>
          <w:rFonts w:ascii="Avenir LT Pro 55 Roman" w:hAnsi="Avenir LT Pro 55 Roman"/>
          <w:color w:val="000000"/>
        </w:rPr>
        <w:t>the</w:t>
      </w:r>
      <w:r w:rsidR="003B44C2" w:rsidRPr="0086765F">
        <w:rPr>
          <w:rFonts w:ascii="Avenir LT Pro 55 Roman" w:hAnsi="Avenir LT Pro 55 Roman"/>
          <w:color w:val="000000"/>
        </w:rPr>
        <w:t xml:space="preserve"> Stanica Nivy</w:t>
      </w:r>
      <w:r w:rsidR="008D1DDB">
        <w:rPr>
          <w:rFonts w:ascii="Avenir LT Pro 55 Roman" w:hAnsi="Avenir LT Pro 55 Roman"/>
          <w:color w:val="000000"/>
        </w:rPr>
        <w:t xml:space="preserve"> concept</w:t>
      </w:r>
      <w:r w:rsidR="003B44C2" w:rsidRPr="0086765F">
        <w:rPr>
          <w:rFonts w:ascii="Avenir LT Pro 55 Roman" w:hAnsi="Avenir LT Pro 55 Roman"/>
          <w:color w:val="000000"/>
        </w:rPr>
        <w:t>.</w:t>
      </w:r>
      <w:r w:rsidR="00DD615D">
        <w:rPr>
          <w:rFonts w:ascii="Avenir LT Pro 55 Roman" w:hAnsi="Avenir LT Pro 55 Roman" w:cs="Avenir LT Pro 55 Roman"/>
          <w:color w:val="000000"/>
          <w:lang w:eastAsia="sk-SK"/>
        </w:rPr>
        <w:t xml:space="preserve"> </w:t>
      </w:r>
      <w:r w:rsidR="00DD615D" w:rsidRPr="00DD615D">
        <w:rPr>
          <w:rFonts w:ascii="Avenir LT Pro 55 Roman" w:hAnsi="Avenir LT Pro 55 Roman" w:cs="Avenir LT Pro 55 Roman"/>
          <w:color w:val="000000"/>
          <w:lang w:eastAsia="sk-SK"/>
        </w:rPr>
        <w:t>The legal advisors of the transactio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>n were Kinstellar for the</w:t>
      </w:r>
      <w:r w:rsidR="00DD615D" w:rsidRPr="00DD615D">
        <w:rPr>
          <w:rFonts w:ascii="Avenir LT Pro 55 Roman" w:hAnsi="Avenir LT Pro 55 Roman" w:cs="Avenir LT Pro 55 Roman"/>
          <w:color w:val="000000"/>
          <w:lang w:eastAsia="sk-SK"/>
        </w:rPr>
        <w:t xml:space="preserve"> </w:t>
      </w:r>
      <w:r w:rsidR="00DD615D">
        <w:rPr>
          <w:rFonts w:ascii="Avenir LT Pro 55 Roman" w:hAnsi="Avenir LT Pro 55 Roman" w:cs="Avenir LT Pro 55 Roman"/>
          <w:color w:val="000000"/>
          <w:lang w:eastAsia="sk-SK"/>
        </w:rPr>
        <w:t>bank consortium</w:t>
      </w:r>
      <w:r w:rsidR="00DD615D" w:rsidRPr="00DD615D">
        <w:rPr>
          <w:rFonts w:ascii="Avenir LT Pro 55 Roman" w:hAnsi="Avenir LT Pro 55 Roman" w:cs="Avenir LT Pro 55 Roman"/>
          <w:color w:val="000000"/>
          <w:lang w:eastAsia="sk-SK"/>
        </w:rPr>
        <w:t xml:space="preserve"> and Dentons </w:t>
      </w:r>
      <w:r w:rsidR="008D1DDB">
        <w:rPr>
          <w:rFonts w:ascii="Avenir LT Pro 55 Roman" w:hAnsi="Avenir LT Pro 55 Roman" w:cs="Avenir LT Pro 55 Roman"/>
          <w:color w:val="000000"/>
          <w:lang w:eastAsia="sk-SK"/>
        </w:rPr>
        <w:t>for</w:t>
      </w:r>
      <w:r w:rsidR="00DD615D" w:rsidRPr="00DD615D">
        <w:rPr>
          <w:rFonts w:ascii="Avenir LT Pro 55 Roman" w:hAnsi="Avenir LT Pro 55 Roman" w:cs="Avenir LT Pro 55 Roman"/>
          <w:color w:val="000000"/>
          <w:lang w:eastAsia="sk-SK"/>
        </w:rPr>
        <w:t xml:space="preserve"> HB Reavis.</w:t>
      </w:r>
      <w:r w:rsidR="003B44C2" w:rsidRPr="0086765F">
        <w:rPr>
          <w:rFonts w:ascii="Avenir LT Pro 55 Roman" w:hAnsi="Avenir LT Pro 55 Roman"/>
          <w:color w:val="000000"/>
        </w:rPr>
        <w:t xml:space="preserve"> </w:t>
      </w:r>
    </w:p>
    <w:p w14:paraId="37595CA9" w14:textId="77777777" w:rsidR="000F0AF6" w:rsidRPr="0086765F" w:rsidRDefault="000F0AF6" w:rsidP="00C650A9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</w:p>
    <w:p w14:paraId="35CBDEDC" w14:textId="56CED53C" w:rsidR="000F0AF6" w:rsidRPr="0086765F" w:rsidRDefault="000F0AF6" w:rsidP="000F0AF6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  <w:r w:rsidRPr="0086765F">
        <w:rPr>
          <w:rFonts w:ascii="Avenir LT Pro 55 Roman" w:hAnsi="Avenir LT Pro 55 Roman"/>
          <w:color w:val="000000"/>
        </w:rPr>
        <w:t xml:space="preserve">The </w:t>
      </w:r>
      <w:r w:rsidR="003E4FE1" w:rsidRPr="0086765F">
        <w:rPr>
          <w:rFonts w:ascii="Avenir LT Pro 55 Roman" w:hAnsi="Avenir LT Pro 55 Roman"/>
          <w:color w:val="000000"/>
        </w:rPr>
        <w:t>Nivy Station scheme</w:t>
      </w:r>
      <w:r w:rsidRPr="0086765F">
        <w:rPr>
          <w:rFonts w:ascii="Avenir LT Pro 55 Roman" w:hAnsi="Avenir LT Pro 55 Roman"/>
          <w:color w:val="000000"/>
        </w:rPr>
        <w:t xml:space="preserve"> is designed as a combination of </w:t>
      </w:r>
      <w:r w:rsidR="008D1DDB">
        <w:rPr>
          <w:rFonts w:ascii="Avenir LT Pro 55 Roman" w:hAnsi="Avenir LT Pro 55 Roman"/>
          <w:color w:val="000000"/>
        </w:rPr>
        <w:t xml:space="preserve">a </w:t>
      </w:r>
      <w:r w:rsidRPr="0086765F">
        <w:rPr>
          <w:rFonts w:ascii="Avenir LT Pro 55 Roman" w:hAnsi="Avenir LT Pro 55 Roman"/>
          <w:color w:val="000000"/>
        </w:rPr>
        <w:t xml:space="preserve">supraregional shopping centre, </w:t>
      </w:r>
      <w:r w:rsidR="008D1DDB">
        <w:rPr>
          <w:rFonts w:ascii="Avenir LT Pro 55 Roman" w:hAnsi="Avenir LT Pro 55 Roman"/>
          <w:color w:val="000000"/>
        </w:rPr>
        <w:t xml:space="preserve">a </w:t>
      </w:r>
      <w:r w:rsidRPr="0086765F">
        <w:rPr>
          <w:rFonts w:ascii="Avenir LT Pro 55 Roman" w:hAnsi="Avenir LT Pro 55 Roman"/>
          <w:color w:val="000000"/>
        </w:rPr>
        <w:t>bus termi</w:t>
      </w:r>
      <w:r w:rsidR="00D37499">
        <w:rPr>
          <w:rFonts w:ascii="Avenir LT Pro 55 Roman" w:hAnsi="Avenir LT Pro 55 Roman"/>
          <w:color w:val="000000"/>
        </w:rPr>
        <w:t>nal of international importance</w:t>
      </w:r>
      <w:r w:rsidRPr="0086765F">
        <w:rPr>
          <w:rFonts w:ascii="Avenir LT Pro 55 Roman" w:hAnsi="Avenir LT Pro 55 Roman"/>
          <w:color w:val="000000"/>
        </w:rPr>
        <w:t xml:space="preserve"> and </w:t>
      </w:r>
      <w:r w:rsidR="008D1DDB">
        <w:rPr>
          <w:rFonts w:ascii="Avenir LT Pro 55 Roman" w:hAnsi="Avenir LT Pro 55 Roman"/>
          <w:color w:val="000000"/>
        </w:rPr>
        <w:t xml:space="preserve">a </w:t>
      </w:r>
      <w:r w:rsidRPr="0086765F">
        <w:rPr>
          <w:rFonts w:ascii="Avenir LT Pro 55 Roman" w:hAnsi="Avenir LT Pro 55 Roman"/>
          <w:color w:val="000000"/>
        </w:rPr>
        <w:t>modern marketplace. In line with current trends</w:t>
      </w:r>
      <w:r w:rsidR="008D1DDB">
        <w:rPr>
          <w:rFonts w:ascii="Avenir LT Pro 55 Roman" w:hAnsi="Avenir LT Pro 55 Roman"/>
          <w:color w:val="000000"/>
        </w:rPr>
        <w:t>,</w:t>
      </w:r>
      <w:r w:rsidRPr="0086765F">
        <w:rPr>
          <w:rFonts w:ascii="Avenir LT Pro 55 Roman" w:hAnsi="Avenir LT Pro 55 Roman"/>
          <w:color w:val="000000"/>
        </w:rPr>
        <w:t xml:space="preserve"> it will also </w:t>
      </w:r>
      <w:r w:rsidR="003B44C2" w:rsidRPr="0086765F">
        <w:rPr>
          <w:rFonts w:ascii="Avenir LT Pro 55 Roman" w:hAnsi="Avenir LT Pro 55 Roman"/>
          <w:color w:val="000000"/>
        </w:rPr>
        <w:t>offer</w:t>
      </w:r>
      <w:r w:rsidRPr="0086765F">
        <w:rPr>
          <w:rFonts w:ascii="Avenir LT Pro 55 Roman" w:hAnsi="Avenir LT Pro 55 Roman"/>
          <w:color w:val="000000"/>
        </w:rPr>
        <w:t xml:space="preserve"> </w:t>
      </w:r>
      <w:r w:rsidR="003B44C2" w:rsidRPr="0086765F">
        <w:rPr>
          <w:rFonts w:ascii="Avenir LT Pro 55 Roman" w:hAnsi="Avenir LT Pro 55 Roman"/>
          <w:color w:val="000000"/>
        </w:rPr>
        <w:t xml:space="preserve">a combination of </w:t>
      </w:r>
      <w:r w:rsidRPr="0086765F">
        <w:rPr>
          <w:rFonts w:ascii="Avenir LT Pro 55 Roman" w:hAnsi="Avenir LT Pro 55 Roman"/>
          <w:color w:val="000000"/>
        </w:rPr>
        <w:t>classic shops and</w:t>
      </w:r>
      <w:r w:rsidR="00D37499">
        <w:rPr>
          <w:rFonts w:ascii="Avenir LT Pro 55 Roman" w:hAnsi="Avenir LT Pro 55 Roman"/>
          <w:color w:val="000000"/>
        </w:rPr>
        <w:t xml:space="preserve"> e-commerce premises. The above </w:t>
      </w:r>
      <w:r w:rsidRPr="0086765F">
        <w:rPr>
          <w:rFonts w:ascii="Avenir LT Pro 55 Roman" w:hAnsi="Avenir LT Pro 55 Roman"/>
          <w:color w:val="000000"/>
        </w:rPr>
        <w:t xml:space="preserve">ground floors will also include restaurants and children’s areas. A roof with urban gardens, </w:t>
      </w:r>
      <w:r w:rsidR="008D1DDB">
        <w:rPr>
          <w:rFonts w:ascii="Avenir LT Pro 55 Roman" w:hAnsi="Avenir LT Pro 55 Roman"/>
          <w:color w:val="000000"/>
        </w:rPr>
        <w:t xml:space="preserve">a </w:t>
      </w:r>
      <w:r w:rsidR="00D37499">
        <w:rPr>
          <w:rFonts w:ascii="Avenir LT Pro 55 Roman" w:hAnsi="Avenir LT Pro 55 Roman"/>
          <w:color w:val="000000"/>
        </w:rPr>
        <w:t>running track</w:t>
      </w:r>
      <w:r w:rsidRPr="0086765F">
        <w:rPr>
          <w:rFonts w:ascii="Avenir LT Pro 55 Roman" w:hAnsi="Avenir LT Pro 55 Roman"/>
          <w:color w:val="000000"/>
        </w:rPr>
        <w:t xml:space="preserve"> and </w:t>
      </w:r>
      <w:r w:rsidR="008D1DDB">
        <w:rPr>
          <w:rFonts w:ascii="Avenir LT Pro 55 Roman" w:hAnsi="Avenir LT Pro 55 Roman"/>
          <w:color w:val="000000"/>
        </w:rPr>
        <w:t xml:space="preserve">a </w:t>
      </w:r>
      <w:r w:rsidRPr="0086765F">
        <w:rPr>
          <w:rFonts w:ascii="Avenir LT Pro 55 Roman" w:hAnsi="Avenir LT Pro 55 Roman"/>
          <w:color w:val="000000"/>
        </w:rPr>
        <w:t>full</w:t>
      </w:r>
      <w:r w:rsidR="008D1DDB">
        <w:rPr>
          <w:rFonts w:ascii="Avenir LT Pro 55 Roman" w:hAnsi="Avenir LT Pro 55 Roman"/>
          <w:color w:val="000000"/>
        </w:rPr>
        <w:t xml:space="preserve"> range of</w:t>
      </w:r>
      <w:r w:rsidRPr="0086765F">
        <w:rPr>
          <w:rFonts w:ascii="Avenir LT Pro 55 Roman" w:hAnsi="Avenir LT Pro 55 Roman"/>
          <w:color w:val="000000"/>
        </w:rPr>
        <w:t xml:space="preserve"> equipment for active relaxation and sports will be a </w:t>
      </w:r>
      <w:r w:rsidR="003B44C2" w:rsidRPr="0086765F">
        <w:rPr>
          <w:rFonts w:ascii="Avenir LT Pro 55 Roman" w:hAnsi="Avenir LT Pro 55 Roman"/>
          <w:color w:val="000000"/>
        </w:rPr>
        <w:t>special</w:t>
      </w:r>
      <w:r w:rsidRPr="0086765F">
        <w:rPr>
          <w:rFonts w:ascii="Avenir LT Pro 55 Roman" w:hAnsi="Avenir LT Pro 55 Roman"/>
          <w:color w:val="000000"/>
        </w:rPr>
        <w:t xml:space="preserve"> feature of the new station. The building’s surroundings w</w:t>
      </w:r>
      <w:r w:rsidR="008D1DDB">
        <w:rPr>
          <w:rFonts w:ascii="Avenir LT Pro 55 Roman" w:hAnsi="Avenir LT Pro 55 Roman"/>
          <w:color w:val="000000"/>
        </w:rPr>
        <w:t>ill also be adapted for cyclist</w:t>
      </w:r>
      <w:r w:rsidRPr="0086765F">
        <w:rPr>
          <w:rFonts w:ascii="Avenir LT Pro 55 Roman" w:hAnsi="Avenir LT Pro 55 Roman"/>
          <w:color w:val="000000"/>
        </w:rPr>
        <w:t xml:space="preserve"> a</w:t>
      </w:r>
      <w:r w:rsidR="008D1DDB">
        <w:rPr>
          <w:rFonts w:ascii="Avenir LT Pro 55 Roman" w:hAnsi="Avenir LT Pro 55 Roman"/>
          <w:color w:val="000000"/>
        </w:rPr>
        <w:t>nd pedestrian</w:t>
      </w:r>
      <w:r w:rsidR="003B44C2" w:rsidRPr="0086765F">
        <w:rPr>
          <w:rFonts w:ascii="Avenir LT Pro 55 Roman" w:hAnsi="Avenir LT Pro 55 Roman"/>
          <w:color w:val="000000"/>
        </w:rPr>
        <w:t xml:space="preserve"> needs</w:t>
      </w:r>
      <w:r w:rsidRPr="0086765F">
        <w:rPr>
          <w:rFonts w:ascii="Avenir LT Pro 55 Roman" w:hAnsi="Avenir LT Pro 55 Roman"/>
          <w:color w:val="000000"/>
        </w:rPr>
        <w:t xml:space="preserve">. </w:t>
      </w:r>
    </w:p>
    <w:p w14:paraId="693173B6" w14:textId="77777777" w:rsidR="000F0AF6" w:rsidRPr="0086765F" w:rsidRDefault="000F0AF6" w:rsidP="000F0AF6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</w:p>
    <w:p w14:paraId="7A44896C" w14:textId="655433CC" w:rsidR="000F0AF6" w:rsidRPr="0086765F" w:rsidRDefault="000F0AF6" w:rsidP="000F0AF6">
      <w:pPr>
        <w:widowControl w:val="0"/>
        <w:autoSpaceDE w:val="0"/>
        <w:autoSpaceDN w:val="0"/>
        <w:adjustRightInd w:val="0"/>
        <w:jc w:val="both"/>
        <w:rPr>
          <w:rFonts w:ascii="Avenir LT Pro 55 Roman" w:hAnsi="Avenir LT Pro 55 Roman"/>
          <w:color w:val="000000"/>
        </w:rPr>
      </w:pPr>
      <w:r w:rsidRPr="0086765F">
        <w:rPr>
          <w:rFonts w:ascii="Avenir LT Pro 55 Roman" w:hAnsi="Avenir LT Pro 55 Roman"/>
          <w:color w:val="000000"/>
        </w:rPr>
        <w:t>The new station</w:t>
      </w:r>
      <w:r w:rsidR="00D37499">
        <w:rPr>
          <w:rFonts w:ascii="Avenir LT Pro 55 Roman" w:hAnsi="Avenir LT Pro 55 Roman"/>
          <w:color w:val="000000"/>
        </w:rPr>
        <w:t>’s</w:t>
      </w:r>
      <w:r w:rsidRPr="0086765F">
        <w:rPr>
          <w:rFonts w:ascii="Avenir LT Pro 55 Roman" w:hAnsi="Avenir LT Pro 55 Roman"/>
          <w:color w:val="000000"/>
        </w:rPr>
        <w:t xml:space="preserve"> premises will </w:t>
      </w:r>
      <w:r w:rsidR="008D1DDB">
        <w:rPr>
          <w:rFonts w:ascii="Avenir LT Pro 55 Roman" w:hAnsi="Avenir LT Pro 55 Roman"/>
          <w:color w:val="000000"/>
        </w:rPr>
        <w:t xml:space="preserve">be </w:t>
      </w:r>
      <w:r w:rsidRPr="0086765F">
        <w:rPr>
          <w:rFonts w:ascii="Avenir LT Pro 55 Roman" w:hAnsi="Avenir LT Pro 55 Roman"/>
          <w:color w:val="000000"/>
        </w:rPr>
        <w:t>comprise</w:t>
      </w:r>
      <w:r w:rsidR="008D1DDB">
        <w:rPr>
          <w:rFonts w:ascii="Avenir LT Pro 55 Roman" w:hAnsi="Avenir LT Pro 55 Roman"/>
          <w:color w:val="000000"/>
        </w:rPr>
        <w:t>d</w:t>
      </w:r>
      <w:r w:rsidRPr="0086765F">
        <w:rPr>
          <w:rFonts w:ascii="Avenir LT Pro 55 Roman" w:hAnsi="Avenir LT Pro 55 Roman"/>
          <w:color w:val="000000"/>
        </w:rPr>
        <w:t xml:space="preserve"> </w:t>
      </w:r>
      <w:r w:rsidR="003E4FE1" w:rsidRPr="0086765F">
        <w:rPr>
          <w:rFonts w:ascii="Avenir LT Pro 55 Roman" w:hAnsi="Avenir LT Pro 55 Roman"/>
          <w:color w:val="000000"/>
        </w:rPr>
        <w:t xml:space="preserve">of </w:t>
      </w:r>
      <w:r w:rsidR="008D1DDB">
        <w:rPr>
          <w:rFonts w:ascii="Avenir LT Pro 55 Roman" w:hAnsi="Avenir LT Pro 55 Roman"/>
          <w:color w:val="000000"/>
        </w:rPr>
        <w:t xml:space="preserve">three above ground and two below </w:t>
      </w:r>
      <w:r w:rsidRPr="0086765F">
        <w:rPr>
          <w:rFonts w:ascii="Avenir LT Pro 55 Roman" w:hAnsi="Avenir LT Pro 55 Roman"/>
          <w:color w:val="000000"/>
        </w:rPr>
        <w:t xml:space="preserve">ground floors. Bus </w:t>
      </w:r>
      <w:r w:rsidR="003E4FE1" w:rsidRPr="0086765F">
        <w:rPr>
          <w:rFonts w:ascii="Avenir LT Pro 55 Roman" w:hAnsi="Avenir LT Pro 55 Roman"/>
          <w:color w:val="000000"/>
        </w:rPr>
        <w:t>platforms will</w:t>
      </w:r>
      <w:r w:rsidR="008D1DDB">
        <w:rPr>
          <w:rFonts w:ascii="Avenir LT Pro 55 Roman" w:hAnsi="Avenir LT Pro 55 Roman"/>
          <w:color w:val="000000"/>
        </w:rPr>
        <w:t xml:space="preserve"> be situated</w:t>
      </w:r>
      <w:r w:rsidR="008B2577" w:rsidRPr="0086765F">
        <w:rPr>
          <w:rFonts w:ascii="Avenir LT Pro 55 Roman" w:hAnsi="Avenir LT Pro 55 Roman"/>
          <w:color w:val="000000"/>
        </w:rPr>
        <w:t xml:space="preserve"> underground</w:t>
      </w:r>
      <w:r w:rsidRPr="0086765F">
        <w:rPr>
          <w:rFonts w:ascii="Avenir LT Pro 55 Roman" w:hAnsi="Avenir LT Pro 55 Roman"/>
          <w:color w:val="000000"/>
        </w:rPr>
        <w:t>. The project also includes the adjacent administrative</w:t>
      </w:r>
      <w:r w:rsidR="003B44C2" w:rsidRPr="0086765F">
        <w:rPr>
          <w:rFonts w:ascii="Avenir LT Pro 55 Roman" w:hAnsi="Avenir LT Pro 55 Roman"/>
          <w:color w:val="000000"/>
        </w:rPr>
        <w:t xml:space="preserve"> building</w:t>
      </w:r>
      <w:r w:rsidR="008D1DDB">
        <w:rPr>
          <w:rFonts w:ascii="Avenir LT Pro 55 Roman" w:hAnsi="Avenir LT Pro 55 Roman"/>
          <w:color w:val="000000"/>
        </w:rPr>
        <w:t>,</w:t>
      </w:r>
      <w:r w:rsidR="003B44C2" w:rsidRPr="0086765F">
        <w:rPr>
          <w:rFonts w:ascii="Avenir LT Pro 55 Roman" w:hAnsi="Avenir LT Pro 55 Roman"/>
          <w:color w:val="000000"/>
        </w:rPr>
        <w:t xml:space="preserve"> Niv</w:t>
      </w:r>
      <w:r w:rsidR="008D1DDB">
        <w:rPr>
          <w:rFonts w:ascii="Avenir LT Pro 55 Roman" w:hAnsi="Avenir LT Pro 55 Roman"/>
          <w:color w:val="000000"/>
        </w:rPr>
        <w:t>y Tower, which has been</w:t>
      </w:r>
      <w:r w:rsidR="00D3297A" w:rsidRPr="0086765F">
        <w:rPr>
          <w:rFonts w:ascii="Avenir LT Pro 55 Roman" w:hAnsi="Avenir LT Pro 55 Roman"/>
          <w:color w:val="000000"/>
        </w:rPr>
        <w:t xml:space="preserve"> under construction since May 2017. HB Reavis has already secured financing for the </w:t>
      </w:r>
      <w:r w:rsidRPr="0086765F">
        <w:rPr>
          <w:rFonts w:ascii="Avenir LT Pro 55 Roman" w:hAnsi="Avenir LT Pro 55 Roman"/>
          <w:color w:val="000000"/>
        </w:rPr>
        <w:t xml:space="preserve">125-metre </w:t>
      </w:r>
      <w:r w:rsidR="003E4FE1" w:rsidRPr="0086765F">
        <w:rPr>
          <w:rFonts w:ascii="Avenir LT Pro 55 Roman" w:hAnsi="Avenir LT Pro 55 Roman"/>
          <w:color w:val="000000"/>
        </w:rPr>
        <w:t xml:space="preserve">high </w:t>
      </w:r>
      <w:r w:rsidR="00D3297A" w:rsidRPr="0086765F">
        <w:rPr>
          <w:rFonts w:ascii="Avenir LT Pro 55 Roman" w:hAnsi="Avenir LT Pro 55 Roman"/>
          <w:color w:val="000000"/>
        </w:rPr>
        <w:t xml:space="preserve">tower through VÚB bank, which also confirms the </w:t>
      </w:r>
      <w:r w:rsidR="00FD71D6">
        <w:rPr>
          <w:rFonts w:ascii="Avenir LT Pro 55 Roman" w:hAnsi="Avenir LT Pro 55 Roman" w:cs="Avenir LT Pro 55 Roman"/>
          <w:color w:val="000000"/>
          <w:lang w:eastAsia="sk-SK"/>
        </w:rPr>
        <w:t>attractiveness</w:t>
      </w:r>
      <w:r w:rsidR="00FD71D6" w:rsidRPr="0086765F">
        <w:rPr>
          <w:rFonts w:ascii="Avenir LT Pro 55 Roman" w:hAnsi="Avenir LT Pro 55 Roman"/>
          <w:color w:val="000000"/>
        </w:rPr>
        <w:t xml:space="preserve"> </w:t>
      </w:r>
      <w:r w:rsidR="00D3297A" w:rsidRPr="0086765F">
        <w:rPr>
          <w:rFonts w:ascii="Avenir LT Pro 55 Roman" w:hAnsi="Avenir LT Pro 55 Roman"/>
          <w:color w:val="000000"/>
        </w:rPr>
        <w:t xml:space="preserve">of the project and location. </w:t>
      </w:r>
      <w:r w:rsidRPr="0086765F">
        <w:rPr>
          <w:rFonts w:ascii="Avenir LT Pro 55 Roman" w:hAnsi="Avenir LT Pro 55 Roman"/>
          <w:color w:val="000000"/>
        </w:rPr>
        <w:t xml:space="preserve">The leasable area of the Nivy Station project including Nivy Tower will be over 130,000 m2. </w:t>
      </w:r>
    </w:p>
    <w:p w14:paraId="6D16E088" w14:textId="77777777" w:rsidR="00595731" w:rsidRPr="0086765F" w:rsidRDefault="00595731" w:rsidP="009C66A1">
      <w:pPr>
        <w:jc w:val="both"/>
        <w:rPr>
          <w:rFonts w:ascii="Avenir LT Pro 55 Roman" w:hAnsi="Avenir LT Pro 55 Roman"/>
          <w:color w:val="000000"/>
        </w:rPr>
      </w:pPr>
    </w:p>
    <w:p w14:paraId="5B1164F1" w14:textId="5EA5ED1A" w:rsidR="00375D9D" w:rsidRPr="0086765F" w:rsidRDefault="00A4328E" w:rsidP="009C66A1">
      <w:pPr>
        <w:jc w:val="both"/>
        <w:rPr>
          <w:rFonts w:ascii="Avenir LT Pro 55 Roman" w:hAnsi="Avenir LT Pro 55 Roman"/>
          <w:color w:val="000000"/>
        </w:rPr>
      </w:pPr>
      <w:r w:rsidRPr="0086765F">
        <w:rPr>
          <w:rFonts w:ascii="Avenir LT Pro 55 Roman" w:hAnsi="Avenir LT Pro 55 Roman"/>
          <w:color w:val="000000"/>
        </w:rPr>
        <w:t>The Nivy Station construction will bring new transport</w:t>
      </w:r>
      <w:r w:rsidR="003E4FE1" w:rsidRPr="0086765F">
        <w:rPr>
          <w:rFonts w:ascii="Avenir LT Pro 55 Roman" w:hAnsi="Avenir LT Pro 55 Roman"/>
          <w:color w:val="000000"/>
        </w:rPr>
        <w:t>ation</w:t>
      </w:r>
      <w:r w:rsidRPr="0086765F">
        <w:rPr>
          <w:rFonts w:ascii="Avenir LT Pro 55 Roman" w:hAnsi="Avenir LT Pro 55 Roman"/>
          <w:color w:val="000000"/>
        </w:rPr>
        <w:t xml:space="preserve"> and technical infrastructure into the zone. The station project was designed by </w:t>
      </w:r>
      <w:r w:rsidR="008D1DDB">
        <w:rPr>
          <w:rFonts w:ascii="Avenir LT Pro 55 Roman" w:hAnsi="Avenir LT Pro 55 Roman"/>
          <w:color w:val="000000"/>
        </w:rPr>
        <w:t xml:space="preserve">the </w:t>
      </w:r>
      <w:r w:rsidRPr="0086765F">
        <w:rPr>
          <w:rFonts w:ascii="Avenir LT Pro 55 Roman" w:hAnsi="Avenir LT Pro 55 Roman"/>
          <w:color w:val="000000"/>
        </w:rPr>
        <w:t xml:space="preserve">British architecture studio Benoy in cooperation with the Slovak architectural </w:t>
      </w:r>
      <w:r w:rsidR="003E4FE1" w:rsidRPr="0086765F">
        <w:rPr>
          <w:rFonts w:ascii="Avenir LT Pro 55 Roman" w:hAnsi="Avenir LT Pro 55 Roman"/>
          <w:color w:val="000000"/>
        </w:rPr>
        <w:t xml:space="preserve">studio </w:t>
      </w:r>
      <w:r w:rsidRPr="0086765F">
        <w:rPr>
          <w:rFonts w:ascii="Avenir LT Pro 55 Roman" w:hAnsi="Avenir LT Pro 55 Roman"/>
          <w:color w:val="000000"/>
        </w:rPr>
        <w:t xml:space="preserve">Siebert + Talaš. HB Reavis began </w:t>
      </w:r>
      <w:r w:rsidR="008D1DDB">
        <w:rPr>
          <w:rFonts w:ascii="Avenir LT Pro 55 Roman" w:hAnsi="Avenir LT Pro 55 Roman"/>
          <w:color w:val="000000"/>
        </w:rPr>
        <w:t>construction work</w:t>
      </w:r>
      <w:r w:rsidR="003E4FE1" w:rsidRPr="0086765F">
        <w:rPr>
          <w:rFonts w:ascii="Avenir LT Pro 55 Roman" w:hAnsi="Avenir LT Pro 55 Roman"/>
          <w:color w:val="000000"/>
        </w:rPr>
        <w:t xml:space="preserve"> on</w:t>
      </w:r>
      <w:r w:rsidRPr="0086765F">
        <w:rPr>
          <w:rFonts w:ascii="Avenir LT Pro 55 Roman" w:hAnsi="Avenir LT Pro 55 Roman"/>
          <w:color w:val="000000"/>
        </w:rPr>
        <w:t xml:space="preserve"> the n</w:t>
      </w:r>
      <w:r w:rsidR="008D1DDB">
        <w:rPr>
          <w:rFonts w:ascii="Avenir LT Pro 55 Roman" w:hAnsi="Avenir LT Pro 55 Roman"/>
          <w:color w:val="000000"/>
        </w:rPr>
        <w:t xml:space="preserve">ew station in October </w:t>
      </w:r>
      <w:r w:rsidR="00AB0653">
        <w:rPr>
          <w:rFonts w:ascii="Avenir LT Pro 55 Roman" w:hAnsi="Avenir LT Pro 55 Roman"/>
          <w:color w:val="000000"/>
        </w:rPr>
        <w:t xml:space="preserve">of </w:t>
      </w:r>
      <w:r w:rsidR="008D1DDB">
        <w:rPr>
          <w:rFonts w:ascii="Avenir LT Pro 55 Roman" w:hAnsi="Avenir LT Pro 55 Roman"/>
          <w:color w:val="000000"/>
        </w:rPr>
        <w:t>last year</w:t>
      </w:r>
      <w:r w:rsidRPr="0086765F">
        <w:rPr>
          <w:rFonts w:ascii="Avenir LT Pro 55 Roman" w:hAnsi="Avenir LT Pro 55 Roman"/>
          <w:color w:val="000000"/>
        </w:rPr>
        <w:t xml:space="preserve"> and completion is scheduled for 2020. Nivy Tower should be completed next year</w:t>
      </w:r>
      <w:r w:rsidR="003E4FE1" w:rsidRPr="0086765F">
        <w:rPr>
          <w:rFonts w:ascii="Avenir LT Pro 55 Roman" w:hAnsi="Avenir LT Pro 55 Roman"/>
          <w:color w:val="000000"/>
        </w:rPr>
        <w:t xml:space="preserve">. </w:t>
      </w:r>
    </w:p>
    <w:sectPr w:rsidR="00375D9D" w:rsidRPr="0086765F" w:rsidSect="004A46E7">
      <w:head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892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E395" w14:textId="77777777" w:rsidR="00F26689" w:rsidRDefault="00F26689">
      <w:r>
        <w:separator/>
      </w:r>
    </w:p>
  </w:endnote>
  <w:endnote w:type="continuationSeparator" w:id="0">
    <w:p w14:paraId="74894C4A" w14:textId="77777777" w:rsidR="00F26689" w:rsidRDefault="00F26689">
      <w:r>
        <w:continuationSeparator/>
      </w:r>
    </w:p>
  </w:endnote>
  <w:endnote w:type="continuationNotice" w:id="1">
    <w:p w14:paraId="16570DD9" w14:textId="77777777" w:rsidR="00F26689" w:rsidRDefault="00F26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B679" w14:textId="77777777" w:rsidR="00CE1E19" w:rsidRPr="00504906" w:rsidRDefault="00CE1E19" w:rsidP="00504906">
    <w:pPr>
      <w:pStyle w:val="Footer"/>
      <w:jc w:val="right"/>
      <w:rPr>
        <w:b/>
      </w:rPr>
    </w:pPr>
    <w:r w:rsidRPr="00504906">
      <w:rPr>
        <w:rStyle w:val="iadneA"/>
        <w:noProof/>
        <w:color w:val="000000"/>
        <w:u w:color="000000"/>
        <w:lang w:val="en-US"/>
      </w:rPr>
      <w:drawing>
        <wp:inline distT="0" distB="0" distL="0" distR="0" wp14:anchorId="0B0B5982" wp14:editId="4D757803">
          <wp:extent cx="696595" cy="91440"/>
          <wp:effectExtent l="0" t="0" r="0" b="0"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8F800" w14:textId="77777777" w:rsidR="00CE1E19" w:rsidRDefault="00CE1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C6A4" w14:textId="77777777" w:rsidR="00CE1E19" w:rsidRDefault="00CE1E19" w:rsidP="00504906">
    <w:pPr>
      <w:pStyle w:val="Footer"/>
      <w:jc w:val="right"/>
    </w:pPr>
    <w:r w:rsidRPr="00504906">
      <w:rPr>
        <w:rStyle w:val="iadneA"/>
        <w:noProof/>
        <w:color w:val="000000"/>
        <w:u w:color="000000"/>
        <w:lang w:val="en-US"/>
      </w:rPr>
      <w:drawing>
        <wp:inline distT="0" distB="0" distL="0" distR="0" wp14:anchorId="23388E7C" wp14:editId="4BBF0316">
          <wp:extent cx="696595" cy="91440"/>
          <wp:effectExtent l="0" t="0" r="0" b="0"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42C3" w14:textId="77777777" w:rsidR="00F26689" w:rsidRDefault="00F26689">
      <w:r>
        <w:separator/>
      </w:r>
    </w:p>
  </w:footnote>
  <w:footnote w:type="continuationSeparator" w:id="0">
    <w:p w14:paraId="58A4ABE1" w14:textId="77777777" w:rsidR="00F26689" w:rsidRDefault="00F26689">
      <w:r>
        <w:continuationSeparator/>
      </w:r>
    </w:p>
  </w:footnote>
  <w:footnote w:type="continuationNotice" w:id="1">
    <w:p w14:paraId="2647E1FD" w14:textId="77777777" w:rsidR="00F26689" w:rsidRDefault="00F26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57FB" w14:textId="77777777" w:rsidR="00CE1E19" w:rsidRDefault="00CE1E19" w:rsidP="008412B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4EB249C" w14:textId="77777777" w:rsidR="00CE1E19" w:rsidRDefault="00CE1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DD5B" w14:textId="77777777" w:rsidR="00CE1E19" w:rsidRDefault="00CE1E1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E89F63D" wp14:editId="1244F8E9">
          <wp:simplePos x="0" y="0"/>
          <wp:positionH relativeFrom="margin">
            <wp:posOffset>3991610</wp:posOffset>
          </wp:positionH>
          <wp:positionV relativeFrom="page">
            <wp:posOffset>350520</wp:posOffset>
          </wp:positionV>
          <wp:extent cx="1678940" cy="71564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6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A75"/>
    <w:multiLevelType w:val="hybridMultilevel"/>
    <w:tmpl w:val="D5D4CA9E"/>
    <w:lvl w:ilvl="0" w:tplc="D352A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6F85"/>
    <w:multiLevelType w:val="hybridMultilevel"/>
    <w:tmpl w:val="0870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848"/>
    <w:multiLevelType w:val="hybridMultilevel"/>
    <w:tmpl w:val="21D68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36AE"/>
    <w:multiLevelType w:val="multilevel"/>
    <w:tmpl w:val="F24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6275B"/>
    <w:multiLevelType w:val="hybridMultilevel"/>
    <w:tmpl w:val="0E9CCFCE"/>
    <w:lvl w:ilvl="0" w:tplc="41D04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833AB"/>
    <w:multiLevelType w:val="hybridMultilevel"/>
    <w:tmpl w:val="1600640A"/>
    <w:lvl w:ilvl="0" w:tplc="18F6FD60">
      <w:start w:val="5"/>
      <w:numFmt w:val="bullet"/>
      <w:lvlText w:val="-"/>
      <w:lvlJc w:val="left"/>
      <w:pPr>
        <w:ind w:left="720" w:hanging="360"/>
      </w:pPr>
      <w:rPr>
        <w:rFonts w:ascii="Georgia" w:eastAsia="MS Mincho" w:hAnsi="Georg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5576"/>
    <w:multiLevelType w:val="multilevel"/>
    <w:tmpl w:val="89D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586"/>
    <w:rsid w:val="000011F3"/>
    <w:rsid w:val="00002E23"/>
    <w:rsid w:val="00003602"/>
    <w:rsid w:val="00005E73"/>
    <w:rsid w:val="000062C7"/>
    <w:rsid w:val="000108A9"/>
    <w:rsid w:val="000108C3"/>
    <w:rsid w:val="000110D9"/>
    <w:rsid w:val="00011A78"/>
    <w:rsid w:val="00011BDB"/>
    <w:rsid w:val="00012F54"/>
    <w:rsid w:val="000146D2"/>
    <w:rsid w:val="00016108"/>
    <w:rsid w:val="00022BAE"/>
    <w:rsid w:val="00024812"/>
    <w:rsid w:val="0002525C"/>
    <w:rsid w:val="00026AE3"/>
    <w:rsid w:val="00030284"/>
    <w:rsid w:val="00030983"/>
    <w:rsid w:val="00031233"/>
    <w:rsid w:val="0003332B"/>
    <w:rsid w:val="000335BE"/>
    <w:rsid w:val="00034718"/>
    <w:rsid w:val="0003613A"/>
    <w:rsid w:val="00036C53"/>
    <w:rsid w:val="00043546"/>
    <w:rsid w:val="000467F8"/>
    <w:rsid w:val="00046ECF"/>
    <w:rsid w:val="00050750"/>
    <w:rsid w:val="0005143C"/>
    <w:rsid w:val="00051814"/>
    <w:rsid w:val="00051F2E"/>
    <w:rsid w:val="00052FE6"/>
    <w:rsid w:val="00053CE1"/>
    <w:rsid w:val="00054DCD"/>
    <w:rsid w:val="00054F08"/>
    <w:rsid w:val="00057B3E"/>
    <w:rsid w:val="000607BB"/>
    <w:rsid w:val="000610AA"/>
    <w:rsid w:val="00061AEE"/>
    <w:rsid w:val="000634F7"/>
    <w:rsid w:val="00066397"/>
    <w:rsid w:val="000672AC"/>
    <w:rsid w:val="00067794"/>
    <w:rsid w:val="00070B02"/>
    <w:rsid w:val="00071233"/>
    <w:rsid w:val="00071C68"/>
    <w:rsid w:val="0007545D"/>
    <w:rsid w:val="0007697F"/>
    <w:rsid w:val="00076B0B"/>
    <w:rsid w:val="000814E7"/>
    <w:rsid w:val="000830AC"/>
    <w:rsid w:val="00083635"/>
    <w:rsid w:val="00091243"/>
    <w:rsid w:val="00094058"/>
    <w:rsid w:val="00094D78"/>
    <w:rsid w:val="000A05CF"/>
    <w:rsid w:val="000A1881"/>
    <w:rsid w:val="000A2D5A"/>
    <w:rsid w:val="000A44B1"/>
    <w:rsid w:val="000A4C36"/>
    <w:rsid w:val="000A5215"/>
    <w:rsid w:val="000A5813"/>
    <w:rsid w:val="000A79B7"/>
    <w:rsid w:val="000A7EE9"/>
    <w:rsid w:val="000B1561"/>
    <w:rsid w:val="000B1739"/>
    <w:rsid w:val="000B21DE"/>
    <w:rsid w:val="000B4F4A"/>
    <w:rsid w:val="000B6FF0"/>
    <w:rsid w:val="000B760C"/>
    <w:rsid w:val="000C0839"/>
    <w:rsid w:val="000C1603"/>
    <w:rsid w:val="000C462F"/>
    <w:rsid w:val="000C71BE"/>
    <w:rsid w:val="000C7895"/>
    <w:rsid w:val="000C7CED"/>
    <w:rsid w:val="000D0F6E"/>
    <w:rsid w:val="000D5985"/>
    <w:rsid w:val="000D731E"/>
    <w:rsid w:val="000E114D"/>
    <w:rsid w:val="000E1A8F"/>
    <w:rsid w:val="000E2E7E"/>
    <w:rsid w:val="000E34E4"/>
    <w:rsid w:val="000E4808"/>
    <w:rsid w:val="000E4E88"/>
    <w:rsid w:val="000E59DB"/>
    <w:rsid w:val="000E752C"/>
    <w:rsid w:val="000F0AF6"/>
    <w:rsid w:val="000F19AB"/>
    <w:rsid w:val="000F2717"/>
    <w:rsid w:val="000F5113"/>
    <w:rsid w:val="000F6A63"/>
    <w:rsid w:val="00100254"/>
    <w:rsid w:val="0010045D"/>
    <w:rsid w:val="00104608"/>
    <w:rsid w:val="00104C69"/>
    <w:rsid w:val="00105D93"/>
    <w:rsid w:val="001064CF"/>
    <w:rsid w:val="00107142"/>
    <w:rsid w:val="00107455"/>
    <w:rsid w:val="00112394"/>
    <w:rsid w:val="00112603"/>
    <w:rsid w:val="00113E85"/>
    <w:rsid w:val="0012435D"/>
    <w:rsid w:val="00127133"/>
    <w:rsid w:val="00131222"/>
    <w:rsid w:val="00134991"/>
    <w:rsid w:val="001401E4"/>
    <w:rsid w:val="001501EC"/>
    <w:rsid w:val="00155421"/>
    <w:rsid w:val="00155522"/>
    <w:rsid w:val="00156658"/>
    <w:rsid w:val="00157DCF"/>
    <w:rsid w:val="0016072D"/>
    <w:rsid w:val="00160F27"/>
    <w:rsid w:val="00165461"/>
    <w:rsid w:val="001667FC"/>
    <w:rsid w:val="00170339"/>
    <w:rsid w:val="00171C26"/>
    <w:rsid w:val="00174C46"/>
    <w:rsid w:val="00182A0B"/>
    <w:rsid w:val="00182CAA"/>
    <w:rsid w:val="00182F0C"/>
    <w:rsid w:val="0018403A"/>
    <w:rsid w:val="00187EC9"/>
    <w:rsid w:val="00190137"/>
    <w:rsid w:val="00192730"/>
    <w:rsid w:val="001941C3"/>
    <w:rsid w:val="00194F29"/>
    <w:rsid w:val="0019520A"/>
    <w:rsid w:val="001A0CF2"/>
    <w:rsid w:val="001A2B1D"/>
    <w:rsid w:val="001A56F5"/>
    <w:rsid w:val="001B0087"/>
    <w:rsid w:val="001B0B9E"/>
    <w:rsid w:val="001B1454"/>
    <w:rsid w:val="001B194F"/>
    <w:rsid w:val="001B3D28"/>
    <w:rsid w:val="001C18BE"/>
    <w:rsid w:val="001C1A3D"/>
    <w:rsid w:val="001C5FC1"/>
    <w:rsid w:val="001C6E10"/>
    <w:rsid w:val="001D047C"/>
    <w:rsid w:val="001D05E1"/>
    <w:rsid w:val="001D2DCF"/>
    <w:rsid w:val="001D45C4"/>
    <w:rsid w:val="001D5481"/>
    <w:rsid w:val="001D6CA9"/>
    <w:rsid w:val="001D6DBC"/>
    <w:rsid w:val="001D76EC"/>
    <w:rsid w:val="001E0D00"/>
    <w:rsid w:val="001F0C8E"/>
    <w:rsid w:val="001F1F34"/>
    <w:rsid w:val="001F25EE"/>
    <w:rsid w:val="001F2D9E"/>
    <w:rsid w:val="001F36C3"/>
    <w:rsid w:val="001F534D"/>
    <w:rsid w:val="001F56C2"/>
    <w:rsid w:val="001F65AF"/>
    <w:rsid w:val="001F7DDA"/>
    <w:rsid w:val="001F7F38"/>
    <w:rsid w:val="00201B41"/>
    <w:rsid w:val="00202C15"/>
    <w:rsid w:val="002032A6"/>
    <w:rsid w:val="0020571C"/>
    <w:rsid w:val="00211F98"/>
    <w:rsid w:val="00212079"/>
    <w:rsid w:val="002122C8"/>
    <w:rsid w:val="002126BB"/>
    <w:rsid w:val="00212E2D"/>
    <w:rsid w:val="00215E9A"/>
    <w:rsid w:val="002200F9"/>
    <w:rsid w:val="00222FA6"/>
    <w:rsid w:val="0022524F"/>
    <w:rsid w:val="00226C2F"/>
    <w:rsid w:val="0022733C"/>
    <w:rsid w:val="0023007B"/>
    <w:rsid w:val="00231804"/>
    <w:rsid w:val="00231F63"/>
    <w:rsid w:val="00233324"/>
    <w:rsid w:val="00237091"/>
    <w:rsid w:val="002373EC"/>
    <w:rsid w:val="002407B6"/>
    <w:rsid w:val="002424AB"/>
    <w:rsid w:val="00242FBF"/>
    <w:rsid w:val="00244EA8"/>
    <w:rsid w:val="0024551C"/>
    <w:rsid w:val="002463EB"/>
    <w:rsid w:val="00254589"/>
    <w:rsid w:val="00256028"/>
    <w:rsid w:val="0026014A"/>
    <w:rsid w:val="0026502C"/>
    <w:rsid w:val="00265710"/>
    <w:rsid w:val="00265ED4"/>
    <w:rsid w:val="0026665F"/>
    <w:rsid w:val="0026721F"/>
    <w:rsid w:val="002700CA"/>
    <w:rsid w:val="00270D76"/>
    <w:rsid w:val="00271ABD"/>
    <w:rsid w:val="00272510"/>
    <w:rsid w:val="00272B71"/>
    <w:rsid w:val="00274305"/>
    <w:rsid w:val="00274851"/>
    <w:rsid w:val="002812FA"/>
    <w:rsid w:val="00283EEA"/>
    <w:rsid w:val="00284D0F"/>
    <w:rsid w:val="00285D0B"/>
    <w:rsid w:val="00286197"/>
    <w:rsid w:val="0028667A"/>
    <w:rsid w:val="00292F60"/>
    <w:rsid w:val="00293293"/>
    <w:rsid w:val="00294FD5"/>
    <w:rsid w:val="002974F2"/>
    <w:rsid w:val="002A11E0"/>
    <w:rsid w:val="002A33AA"/>
    <w:rsid w:val="002A42F7"/>
    <w:rsid w:val="002A55EC"/>
    <w:rsid w:val="002B1912"/>
    <w:rsid w:val="002B1BA6"/>
    <w:rsid w:val="002B640E"/>
    <w:rsid w:val="002C5012"/>
    <w:rsid w:val="002C7D12"/>
    <w:rsid w:val="002D476C"/>
    <w:rsid w:val="002D6A48"/>
    <w:rsid w:val="002D704C"/>
    <w:rsid w:val="002E2789"/>
    <w:rsid w:val="002E3E45"/>
    <w:rsid w:val="002E4E0A"/>
    <w:rsid w:val="002E7550"/>
    <w:rsid w:val="002F2878"/>
    <w:rsid w:val="002F36A8"/>
    <w:rsid w:val="002F7DC6"/>
    <w:rsid w:val="003010F4"/>
    <w:rsid w:val="0030139C"/>
    <w:rsid w:val="00305EA5"/>
    <w:rsid w:val="00310C47"/>
    <w:rsid w:val="003115C0"/>
    <w:rsid w:val="00311BED"/>
    <w:rsid w:val="003131A3"/>
    <w:rsid w:val="0031425F"/>
    <w:rsid w:val="003154A3"/>
    <w:rsid w:val="00320BA0"/>
    <w:rsid w:val="0032155D"/>
    <w:rsid w:val="0032696A"/>
    <w:rsid w:val="0033683D"/>
    <w:rsid w:val="0033718B"/>
    <w:rsid w:val="003407E2"/>
    <w:rsid w:val="00342EB4"/>
    <w:rsid w:val="00342EDF"/>
    <w:rsid w:val="00343796"/>
    <w:rsid w:val="0034402F"/>
    <w:rsid w:val="0035535E"/>
    <w:rsid w:val="003557F3"/>
    <w:rsid w:val="00356828"/>
    <w:rsid w:val="00360624"/>
    <w:rsid w:val="003609E3"/>
    <w:rsid w:val="00361435"/>
    <w:rsid w:val="003615C9"/>
    <w:rsid w:val="00364553"/>
    <w:rsid w:val="00372AED"/>
    <w:rsid w:val="00375D9D"/>
    <w:rsid w:val="00376B6D"/>
    <w:rsid w:val="003800A4"/>
    <w:rsid w:val="0038084E"/>
    <w:rsid w:val="00385C45"/>
    <w:rsid w:val="003871B2"/>
    <w:rsid w:val="00390FF8"/>
    <w:rsid w:val="00391AC1"/>
    <w:rsid w:val="00394A5B"/>
    <w:rsid w:val="00394F12"/>
    <w:rsid w:val="00396EB0"/>
    <w:rsid w:val="0039733C"/>
    <w:rsid w:val="003A5172"/>
    <w:rsid w:val="003A5EB6"/>
    <w:rsid w:val="003A6716"/>
    <w:rsid w:val="003A7A08"/>
    <w:rsid w:val="003A7C0A"/>
    <w:rsid w:val="003B0091"/>
    <w:rsid w:val="003B2DBA"/>
    <w:rsid w:val="003B3FB6"/>
    <w:rsid w:val="003B44C2"/>
    <w:rsid w:val="003B496F"/>
    <w:rsid w:val="003C1C18"/>
    <w:rsid w:val="003C3870"/>
    <w:rsid w:val="003C5001"/>
    <w:rsid w:val="003C7B89"/>
    <w:rsid w:val="003D0942"/>
    <w:rsid w:val="003D25D8"/>
    <w:rsid w:val="003D264C"/>
    <w:rsid w:val="003D3AA4"/>
    <w:rsid w:val="003E00FE"/>
    <w:rsid w:val="003E3BF5"/>
    <w:rsid w:val="003E4FE1"/>
    <w:rsid w:val="003F790F"/>
    <w:rsid w:val="003F7D55"/>
    <w:rsid w:val="0040570E"/>
    <w:rsid w:val="004124F2"/>
    <w:rsid w:val="00413012"/>
    <w:rsid w:val="00414A34"/>
    <w:rsid w:val="00415D37"/>
    <w:rsid w:val="00415F12"/>
    <w:rsid w:val="00422E3E"/>
    <w:rsid w:val="00425890"/>
    <w:rsid w:val="00426D60"/>
    <w:rsid w:val="00427C9F"/>
    <w:rsid w:val="00430B04"/>
    <w:rsid w:val="00432113"/>
    <w:rsid w:val="0043244B"/>
    <w:rsid w:val="004406B8"/>
    <w:rsid w:val="004429EE"/>
    <w:rsid w:val="00443189"/>
    <w:rsid w:val="0044416C"/>
    <w:rsid w:val="00445101"/>
    <w:rsid w:val="00447EF1"/>
    <w:rsid w:val="004535D1"/>
    <w:rsid w:val="004554D8"/>
    <w:rsid w:val="0045576F"/>
    <w:rsid w:val="00455CC7"/>
    <w:rsid w:val="00460603"/>
    <w:rsid w:val="00465170"/>
    <w:rsid w:val="004653A7"/>
    <w:rsid w:val="00467172"/>
    <w:rsid w:val="004739E9"/>
    <w:rsid w:val="0047702C"/>
    <w:rsid w:val="004774E2"/>
    <w:rsid w:val="00483A67"/>
    <w:rsid w:val="00484E0D"/>
    <w:rsid w:val="00484F11"/>
    <w:rsid w:val="0049076C"/>
    <w:rsid w:val="00492E04"/>
    <w:rsid w:val="004940CE"/>
    <w:rsid w:val="004A26F7"/>
    <w:rsid w:val="004A2D41"/>
    <w:rsid w:val="004A46E7"/>
    <w:rsid w:val="004A5097"/>
    <w:rsid w:val="004B177F"/>
    <w:rsid w:val="004B6815"/>
    <w:rsid w:val="004C18C3"/>
    <w:rsid w:val="004C1D36"/>
    <w:rsid w:val="004C1E24"/>
    <w:rsid w:val="004C46CD"/>
    <w:rsid w:val="004C566F"/>
    <w:rsid w:val="004D0074"/>
    <w:rsid w:val="004D1DE0"/>
    <w:rsid w:val="004E0029"/>
    <w:rsid w:val="004E07D7"/>
    <w:rsid w:val="004E0D32"/>
    <w:rsid w:val="004E1DF5"/>
    <w:rsid w:val="004F06D8"/>
    <w:rsid w:val="004F272F"/>
    <w:rsid w:val="004F46DA"/>
    <w:rsid w:val="004F5382"/>
    <w:rsid w:val="004F5528"/>
    <w:rsid w:val="004F5C87"/>
    <w:rsid w:val="004F70F3"/>
    <w:rsid w:val="0050170B"/>
    <w:rsid w:val="00504906"/>
    <w:rsid w:val="00512C4C"/>
    <w:rsid w:val="0051344B"/>
    <w:rsid w:val="00513D96"/>
    <w:rsid w:val="005143DC"/>
    <w:rsid w:val="00515F06"/>
    <w:rsid w:val="00516139"/>
    <w:rsid w:val="00520C02"/>
    <w:rsid w:val="00523381"/>
    <w:rsid w:val="005243FA"/>
    <w:rsid w:val="00524C6C"/>
    <w:rsid w:val="00526B10"/>
    <w:rsid w:val="00531124"/>
    <w:rsid w:val="00536E5D"/>
    <w:rsid w:val="00537054"/>
    <w:rsid w:val="005404C6"/>
    <w:rsid w:val="0054282B"/>
    <w:rsid w:val="00545FCD"/>
    <w:rsid w:val="00552237"/>
    <w:rsid w:val="0055252F"/>
    <w:rsid w:val="00556812"/>
    <w:rsid w:val="00561954"/>
    <w:rsid w:val="00561D72"/>
    <w:rsid w:val="005651FC"/>
    <w:rsid w:val="00565604"/>
    <w:rsid w:val="0056590B"/>
    <w:rsid w:val="00565C93"/>
    <w:rsid w:val="00574399"/>
    <w:rsid w:val="00581966"/>
    <w:rsid w:val="00581EF6"/>
    <w:rsid w:val="00584550"/>
    <w:rsid w:val="00584CD6"/>
    <w:rsid w:val="00587926"/>
    <w:rsid w:val="00590524"/>
    <w:rsid w:val="00593309"/>
    <w:rsid w:val="00595731"/>
    <w:rsid w:val="00595FD2"/>
    <w:rsid w:val="005A2270"/>
    <w:rsid w:val="005A5526"/>
    <w:rsid w:val="005A6E5D"/>
    <w:rsid w:val="005B640F"/>
    <w:rsid w:val="005C57E2"/>
    <w:rsid w:val="005C6333"/>
    <w:rsid w:val="005D0867"/>
    <w:rsid w:val="005D48C4"/>
    <w:rsid w:val="005E0DA2"/>
    <w:rsid w:val="005E0E04"/>
    <w:rsid w:val="005E167E"/>
    <w:rsid w:val="005E1CC0"/>
    <w:rsid w:val="005E1F77"/>
    <w:rsid w:val="005E2DA8"/>
    <w:rsid w:val="005E3655"/>
    <w:rsid w:val="005E6A61"/>
    <w:rsid w:val="005F2870"/>
    <w:rsid w:val="005F3C7A"/>
    <w:rsid w:val="005F409D"/>
    <w:rsid w:val="005F71E6"/>
    <w:rsid w:val="005F7380"/>
    <w:rsid w:val="0060185E"/>
    <w:rsid w:val="00604CD8"/>
    <w:rsid w:val="00607648"/>
    <w:rsid w:val="00607F2C"/>
    <w:rsid w:val="0061255D"/>
    <w:rsid w:val="006132F8"/>
    <w:rsid w:val="00616EE0"/>
    <w:rsid w:val="006240DD"/>
    <w:rsid w:val="006268A0"/>
    <w:rsid w:val="0063060C"/>
    <w:rsid w:val="006310A8"/>
    <w:rsid w:val="0063162F"/>
    <w:rsid w:val="00632BB1"/>
    <w:rsid w:val="006339E3"/>
    <w:rsid w:val="0064442E"/>
    <w:rsid w:val="00645840"/>
    <w:rsid w:val="006474EF"/>
    <w:rsid w:val="006502A7"/>
    <w:rsid w:val="0065339E"/>
    <w:rsid w:val="0065350C"/>
    <w:rsid w:val="006548EA"/>
    <w:rsid w:val="006549A1"/>
    <w:rsid w:val="00654FFF"/>
    <w:rsid w:val="0066023A"/>
    <w:rsid w:val="006604CC"/>
    <w:rsid w:val="006605E7"/>
    <w:rsid w:val="00660C91"/>
    <w:rsid w:val="00661320"/>
    <w:rsid w:val="00664DA2"/>
    <w:rsid w:val="00664E15"/>
    <w:rsid w:val="00665AD9"/>
    <w:rsid w:val="00665B3B"/>
    <w:rsid w:val="00666BCE"/>
    <w:rsid w:val="006671B9"/>
    <w:rsid w:val="006708CC"/>
    <w:rsid w:val="006714AA"/>
    <w:rsid w:val="006724BE"/>
    <w:rsid w:val="006802B4"/>
    <w:rsid w:val="006831FF"/>
    <w:rsid w:val="00684DAE"/>
    <w:rsid w:val="00684F7D"/>
    <w:rsid w:val="00685C02"/>
    <w:rsid w:val="006869E0"/>
    <w:rsid w:val="00687977"/>
    <w:rsid w:val="00687B3F"/>
    <w:rsid w:val="00690789"/>
    <w:rsid w:val="00692102"/>
    <w:rsid w:val="0069247D"/>
    <w:rsid w:val="006926DD"/>
    <w:rsid w:val="006941EF"/>
    <w:rsid w:val="00694B35"/>
    <w:rsid w:val="006955E4"/>
    <w:rsid w:val="00695A1A"/>
    <w:rsid w:val="00696A53"/>
    <w:rsid w:val="006A0C00"/>
    <w:rsid w:val="006A0E5C"/>
    <w:rsid w:val="006A2162"/>
    <w:rsid w:val="006A2645"/>
    <w:rsid w:val="006A400E"/>
    <w:rsid w:val="006A57AB"/>
    <w:rsid w:val="006A5C17"/>
    <w:rsid w:val="006B5103"/>
    <w:rsid w:val="006B6507"/>
    <w:rsid w:val="006B736F"/>
    <w:rsid w:val="006C5F07"/>
    <w:rsid w:val="006C6A19"/>
    <w:rsid w:val="006D4482"/>
    <w:rsid w:val="006D49F9"/>
    <w:rsid w:val="006E1E3F"/>
    <w:rsid w:val="006E45B3"/>
    <w:rsid w:val="006E476B"/>
    <w:rsid w:val="006E6E59"/>
    <w:rsid w:val="006E7EB6"/>
    <w:rsid w:val="006F492B"/>
    <w:rsid w:val="007000B6"/>
    <w:rsid w:val="00703472"/>
    <w:rsid w:val="007035F8"/>
    <w:rsid w:val="00710353"/>
    <w:rsid w:val="007120F3"/>
    <w:rsid w:val="00721E41"/>
    <w:rsid w:val="00724519"/>
    <w:rsid w:val="00725E84"/>
    <w:rsid w:val="00726500"/>
    <w:rsid w:val="00727C53"/>
    <w:rsid w:val="00730459"/>
    <w:rsid w:val="00732638"/>
    <w:rsid w:val="00736BCD"/>
    <w:rsid w:val="00740045"/>
    <w:rsid w:val="0074064D"/>
    <w:rsid w:val="007431B4"/>
    <w:rsid w:val="00743983"/>
    <w:rsid w:val="00743D8D"/>
    <w:rsid w:val="00744C0E"/>
    <w:rsid w:val="007504AB"/>
    <w:rsid w:val="00750DA9"/>
    <w:rsid w:val="00753915"/>
    <w:rsid w:val="00753E39"/>
    <w:rsid w:val="007552B6"/>
    <w:rsid w:val="0075760A"/>
    <w:rsid w:val="00757E4F"/>
    <w:rsid w:val="00762A7D"/>
    <w:rsid w:val="007647C5"/>
    <w:rsid w:val="00766EA6"/>
    <w:rsid w:val="0077335E"/>
    <w:rsid w:val="00776F4F"/>
    <w:rsid w:val="007813C0"/>
    <w:rsid w:val="007833AD"/>
    <w:rsid w:val="0078367F"/>
    <w:rsid w:val="0078511D"/>
    <w:rsid w:val="007859FD"/>
    <w:rsid w:val="00785BCD"/>
    <w:rsid w:val="0078735B"/>
    <w:rsid w:val="00787673"/>
    <w:rsid w:val="007939D1"/>
    <w:rsid w:val="0079497C"/>
    <w:rsid w:val="00794BDD"/>
    <w:rsid w:val="007A10F8"/>
    <w:rsid w:val="007A2F9A"/>
    <w:rsid w:val="007A3E1B"/>
    <w:rsid w:val="007A409B"/>
    <w:rsid w:val="007A4987"/>
    <w:rsid w:val="007B0A02"/>
    <w:rsid w:val="007B14AA"/>
    <w:rsid w:val="007B78B1"/>
    <w:rsid w:val="007C3E5A"/>
    <w:rsid w:val="007C4B88"/>
    <w:rsid w:val="007C5D7B"/>
    <w:rsid w:val="007C7E8D"/>
    <w:rsid w:val="007D0098"/>
    <w:rsid w:val="007D01A9"/>
    <w:rsid w:val="007D375D"/>
    <w:rsid w:val="007D59B4"/>
    <w:rsid w:val="007D77EA"/>
    <w:rsid w:val="007E32B8"/>
    <w:rsid w:val="007E4749"/>
    <w:rsid w:val="007E49BB"/>
    <w:rsid w:val="007E600A"/>
    <w:rsid w:val="007E613A"/>
    <w:rsid w:val="007F16B1"/>
    <w:rsid w:val="007F7719"/>
    <w:rsid w:val="008114D8"/>
    <w:rsid w:val="00811518"/>
    <w:rsid w:val="008115D3"/>
    <w:rsid w:val="00815BAD"/>
    <w:rsid w:val="0082044E"/>
    <w:rsid w:val="00820F4A"/>
    <w:rsid w:val="00823AEE"/>
    <w:rsid w:val="00825175"/>
    <w:rsid w:val="008322B7"/>
    <w:rsid w:val="008324C2"/>
    <w:rsid w:val="00833EA7"/>
    <w:rsid w:val="008360CB"/>
    <w:rsid w:val="00836128"/>
    <w:rsid w:val="0084009B"/>
    <w:rsid w:val="008412BC"/>
    <w:rsid w:val="008457F5"/>
    <w:rsid w:val="008472A6"/>
    <w:rsid w:val="00847F3F"/>
    <w:rsid w:val="0085342D"/>
    <w:rsid w:val="00853C55"/>
    <w:rsid w:val="00856027"/>
    <w:rsid w:val="00857CD8"/>
    <w:rsid w:val="00857EE2"/>
    <w:rsid w:val="008624FA"/>
    <w:rsid w:val="008627B9"/>
    <w:rsid w:val="008627DC"/>
    <w:rsid w:val="0086384B"/>
    <w:rsid w:val="00864812"/>
    <w:rsid w:val="0086765F"/>
    <w:rsid w:val="00872591"/>
    <w:rsid w:val="00872636"/>
    <w:rsid w:val="0087545C"/>
    <w:rsid w:val="0087547E"/>
    <w:rsid w:val="008761EB"/>
    <w:rsid w:val="00877A3F"/>
    <w:rsid w:val="008801B1"/>
    <w:rsid w:val="0088053F"/>
    <w:rsid w:val="008819FE"/>
    <w:rsid w:val="00885782"/>
    <w:rsid w:val="008867AD"/>
    <w:rsid w:val="00887412"/>
    <w:rsid w:val="008907A3"/>
    <w:rsid w:val="00894EC0"/>
    <w:rsid w:val="008A51AF"/>
    <w:rsid w:val="008B030A"/>
    <w:rsid w:val="008B0B95"/>
    <w:rsid w:val="008B2577"/>
    <w:rsid w:val="008C17F7"/>
    <w:rsid w:val="008C6367"/>
    <w:rsid w:val="008C6EB0"/>
    <w:rsid w:val="008D0E52"/>
    <w:rsid w:val="008D1BC5"/>
    <w:rsid w:val="008D1DDB"/>
    <w:rsid w:val="008D58A0"/>
    <w:rsid w:val="008D699F"/>
    <w:rsid w:val="008D6FA8"/>
    <w:rsid w:val="008D7220"/>
    <w:rsid w:val="008D764C"/>
    <w:rsid w:val="008D77E2"/>
    <w:rsid w:val="008E41B6"/>
    <w:rsid w:val="008E5ABB"/>
    <w:rsid w:val="008F2213"/>
    <w:rsid w:val="008F3412"/>
    <w:rsid w:val="008F4522"/>
    <w:rsid w:val="008F542C"/>
    <w:rsid w:val="008F54EF"/>
    <w:rsid w:val="008F6F1F"/>
    <w:rsid w:val="00900D09"/>
    <w:rsid w:val="0090128A"/>
    <w:rsid w:val="009022DE"/>
    <w:rsid w:val="00902A06"/>
    <w:rsid w:val="00904D4F"/>
    <w:rsid w:val="0090717D"/>
    <w:rsid w:val="009212AF"/>
    <w:rsid w:val="009222D4"/>
    <w:rsid w:val="00926260"/>
    <w:rsid w:val="009269F5"/>
    <w:rsid w:val="00930452"/>
    <w:rsid w:val="0093332C"/>
    <w:rsid w:val="009334CC"/>
    <w:rsid w:val="009341A3"/>
    <w:rsid w:val="009352A4"/>
    <w:rsid w:val="00935C78"/>
    <w:rsid w:val="009375BF"/>
    <w:rsid w:val="00937DD2"/>
    <w:rsid w:val="00937EE4"/>
    <w:rsid w:val="00940426"/>
    <w:rsid w:val="009433BD"/>
    <w:rsid w:val="00945B89"/>
    <w:rsid w:val="00945D5C"/>
    <w:rsid w:val="0095293E"/>
    <w:rsid w:val="00953D2A"/>
    <w:rsid w:val="00956782"/>
    <w:rsid w:val="00961F5D"/>
    <w:rsid w:val="00962BF9"/>
    <w:rsid w:val="0096385F"/>
    <w:rsid w:val="009650F7"/>
    <w:rsid w:val="00965776"/>
    <w:rsid w:val="00967B27"/>
    <w:rsid w:val="00970ED0"/>
    <w:rsid w:val="00972D9B"/>
    <w:rsid w:val="00973098"/>
    <w:rsid w:val="0097487C"/>
    <w:rsid w:val="00974CA4"/>
    <w:rsid w:val="009756EE"/>
    <w:rsid w:val="00975B33"/>
    <w:rsid w:val="009767AB"/>
    <w:rsid w:val="009774B2"/>
    <w:rsid w:val="009775D9"/>
    <w:rsid w:val="009779C7"/>
    <w:rsid w:val="00990565"/>
    <w:rsid w:val="0099091E"/>
    <w:rsid w:val="009916A1"/>
    <w:rsid w:val="009928A6"/>
    <w:rsid w:val="00993B71"/>
    <w:rsid w:val="00994EFD"/>
    <w:rsid w:val="0099662A"/>
    <w:rsid w:val="00996AE4"/>
    <w:rsid w:val="0099746C"/>
    <w:rsid w:val="009A1175"/>
    <w:rsid w:val="009A17B1"/>
    <w:rsid w:val="009A5148"/>
    <w:rsid w:val="009A68D7"/>
    <w:rsid w:val="009A7242"/>
    <w:rsid w:val="009B06C3"/>
    <w:rsid w:val="009B17C2"/>
    <w:rsid w:val="009B6472"/>
    <w:rsid w:val="009B66E6"/>
    <w:rsid w:val="009C0103"/>
    <w:rsid w:val="009C22CD"/>
    <w:rsid w:val="009C3927"/>
    <w:rsid w:val="009C66A1"/>
    <w:rsid w:val="009D4635"/>
    <w:rsid w:val="009D6976"/>
    <w:rsid w:val="009D765E"/>
    <w:rsid w:val="009E057A"/>
    <w:rsid w:val="009E0FD0"/>
    <w:rsid w:val="009E1EDF"/>
    <w:rsid w:val="009E296D"/>
    <w:rsid w:val="009E70CE"/>
    <w:rsid w:val="009F0575"/>
    <w:rsid w:val="009F1168"/>
    <w:rsid w:val="009F2D00"/>
    <w:rsid w:val="009F33A8"/>
    <w:rsid w:val="009F4060"/>
    <w:rsid w:val="009F5619"/>
    <w:rsid w:val="00A00276"/>
    <w:rsid w:val="00A00687"/>
    <w:rsid w:val="00A01C44"/>
    <w:rsid w:val="00A03D2A"/>
    <w:rsid w:val="00A041D2"/>
    <w:rsid w:val="00A05010"/>
    <w:rsid w:val="00A07051"/>
    <w:rsid w:val="00A122BA"/>
    <w:rsid w:val="00A13C7C"/>
    <w:rsid w:val="00A17D05"/>
    <w:rsid w:val="00A20129"/>
    <w:rsid w:val="00A216C4"/>
    <w:rsid w:val="00A22799"/>
    <w:rsid w:val="00A2541E"/>
    <w:rsid w:val="00A27531"/>
    <w:rsid w:val="00A356AD"/>
    <w:rsid w:val="00A40999"/>
    <w:rsid w:val="00A40D9C"/>
    <w:rsid w:val="00A4328E"/>
    <w:rsid w:val="00A437BB"/>
    <w:rsid w:val="00A479F9"/>
    <w:rsid w:val="00A50586"/>
    <w:rsid w:val="00A51878"/>
    <w:rsid w:val="00A51B3B"/>
    <w:rsid w:val="00A578CE"/>
    <w:rsid w:val="00A61835"/>
    <w:rsid w:val="00A64851"/>
    <w:rsid w:val="00A70B19"/>
    <w:rsid w:val="00A726AF"/>
    <w:rsid w:val="00A72B1C"/>
    <w:rsid w:val="00A73174"/>
    <w:rsid w:val="00A74FF8"/>
    <w:rsid w:val="00A76E3C"/>
    <w:rsid w:val="00A800A2"/>
    <w:rsid w:val="00A8129F"/>
    <w:rsid w:val="00A82E9B"/>
    <w:rsid w:val="00A832C0"/>
    <w:rsid w:val="00A863E3"/>
    <w:rsid w:val="00A867E5"/>
    <w:rsid w:val="00A90149"/>
    <w:rsid w:val="00A904EF"/>
    <w:rsid w:val="00A90FD6"/>
    <w:rsid w:val="00A9263D"/>
    <w:rsid w:val="00A94247"/>
    <w:rsid w:val="00A97E01"/>
    <w:rsid w:val="00AA10EB"/>
    <w:rsid w:val="00AA2685"/>
    <w:rsid w:val="00AA6079"/>
    <w:rsid w:val="00AA7627"/>
    <w:rsid w:val="00AB0653"/>
    <w:rsid w:val="00AB2395"/>
    <w:rsid w:val="00AB2A7D"/>
    <w:rsid w:val="00AB32B6"/>
    <w:rsid w:val="00AB38EA"/>
    <w:rsid w:val="00AB4BDB"/>
    <w:rsid w:val="00AC332B"/>
    <w:rsid w:val="00AC3A33"/>
    <w:rsid w:val="00AC3FF6"/>
    <w:rsid w:val="00AC5CBE"/>
    <w:rsid w:val="00AD3D00"/>
    <w:rsid w:val="00AD47E8"/>
    <w:rsid w:val="00AD5BB4"/>
    <w:rsid w:val="00AD6D03"/>
    <w:rsid w:val="00AD7AE5"/>
    <w:rsid w:val="00AE1229"/>
    <w:rsid w:val="00AE68C7"/>
    <w:rsid w:val="00AE6A8C"/>
    <w:rsid w:val="00AE7967"/>
    <w:rsid w:val="00AF17B0"/>
    <w:rsid w:val="00AF262C"/>
    <w:rsid w:val="00AF54F7"/>
    <w:rsid w:val="00AF6AC5"/>
    <w:rsid w:val="00AF6BD8"/>
    <w:rsid w:val="00B02285"/>
    <w:rsid w:val="00B04355"/>
    <w:rsid w:val="00B044FF"/>
    <w:rsid w:val="00B05B5C"/>
    <w:rsid w:val="00B06224"/>
    <w:rsid w:val="00B109B5"/>
    <w:rsid w:val="00B12C1F"/>
    <w:rsid w:val="00B12FEC"/>
    <w:rsid w:val="00B14522"/>
    <w:rsid w:val="00B1620C"/>
    <w:rsid w:val="00B164B5"/>
    <w:rsid w:val="00B166D4"/>
    <w:rsid w:val="00B22DBA"/>
    <w:rsid w:val="00B23EC2"/>
    <w:rsid w:val="00B248B5"/>
    <w:rsid w:val="00B25902"/>
    <w:rsid w:val="00B26EA2"/>
    <w:rsid w:val="00B30E5A"/>
    <w:rsid w:val="00B322A0"/>
    <w:rsid w:val="00B33A06"/>
    <w:rsid w:val="00B35BB5"/>
    <w:rsid w:val="00B40996"/>
    <w:rsid w:val="00B421B4"/>
    <w:rsid w:val="00B430B3"/>
    <w:rsid w:val="00B439F9"/>
    <w:rsid w:val="00B4504F"/>
    <w:rsid w:val="00B50990"/>
    <w:rsid w:val="00B516C9"/>
    <w:rsid w:val="00B525F3"/>
    <w:rsid w:val="00B5285E"/>
    <w:rsid w:val="00B5570D"/>
    <w:rsid w:val="00B641B6"/>
    <w:rsid w:val="00B6430D"/>
    <w:rsid w:val="00B666E7"/>
    <w:rsid w:val="00B669BB"/>
    <w:rsid w:val="00B702FB"/>
    <w:rsid w:val="00B71BAF"/>
    <w:rsid w:val="00B7507F"/>
    <w:rsid w:val="00B837E3"/>
    <w:rsid w:val="00B838B6"/>
    <w:rsid w:val="00B838D0"/>
    <w:rsid w:val="00B83EC6"/>
    <w:rsid w:val="00B8734F"/>
    <w:rsid w:val="00B91928"/>
    <w:rsid w:val="00B91F0A"/>
    <w:rsid w:val="00B93870"/>
    <w:rsid w:val="00B96594"/>
    <w:rsid w:val="00BA01C3"/>
    <w:rsid w:val="00BA0BDA"/>
    <w:rsid w:val="00BA10A5"/>
    <w:rsid w:val="00BA2452"/>
    <w:rsid w:val="00BA2BA6"/>
    <w:rsid w:val="00BA2C77"/>
    <w:rsid w:val="00BA2D6A"/>
    <w:rsid w:val="00BA4D22"/>
    <w:rsid w:val="00BB1EC5"/>
    <w:rsid w:val="00BB3E5C"/>
    <w:rsid w:val="00BB4960"/>
    <w:rsid w:val="00BB7D4E"/>
    <w:rsid w:val="00BC1899"/>
    <w:rsid w:val="00BC2C2F"/>
    <w:rsid w:val="00BD1168"/>
    <w:rsid w:val="00BD2122"/>
    <w:rsid w:val="00BD2EAF"/>
    <w:rsid w:val="00BD325C"/>
    <w:rsid w:val="00BD48C6"/>
    <w:rsid w:val="00BD5639"/>
    <w:rsid w:val="00BD608C"/>
    <w:rsid w:val="00BD79CA"/>
    <w:rsid w:val="00BD7C1B"/>
    <w:rsid w:val="00BD7F48"/>
    <w:rsid w:val="00BE162C"/>
    <w:rsid w:val="00BE2A03"/>
    <w:rsid w:val="00BE4FE7"/>
    <w:rsid w:val="00BF2567"/>
    <w:rsid w:val="00BF2C50"/>
    <w:rsid w:val="00BF3ECB"/>
    <w:rsid w:val="00C0074D"/>
    <w:rsid w:val="00C0296F"/>
    <w:rsid w:val="00C07FEB"/>
    <w:rsid w:val="00C13C16"/>
    <w:rsid w:val="00C15BB3"/>
    <w:rsid w:val="00C15DE6"/>
    <w:rsid w:val="00C167D4"/>
    <w:rsid w:val="00C17FE8"/>
    <w:rsid w:val="00C21A81"/>
    <w:rsid w:val="00C22AE2"/>
    <w:rsid w:val="00C24ADF"/>
    <w:rsid w:val="00C25794"/>
    <w:rsid w:val="00C315F1"/>
    <w:rsid w:val="00C324D3"/>
    <w:rsid w:val="00C32CBB"/>
    <w:rsid w:val="00C37F9E"/>
    <w:rsid w:val="00C400F2"/>
    <w:rsid w:val="00C43267"/>
    <w:rsid w:val="00C449C4"/>
    <w:rsid w:val="00C44C60"/>
    <w:rsid w:val="00C5123C"/>
    <w:rsid w:val="00C52696"/>
    <w:rsid w:val="00C564C8"/>
    <w:rsid w:val="00C57379"/>
    <w:rsid w:val="00C631FA"/>
    <w:rsid w:val="00C650A9"/>
    <w:rsid w:val="00C73E11"/>
    <w:rsid w:val="00C80F8E"/>
    <w:rsid w:val="00C81E66"/>
    <w:rsid w:val="00C91BBC"/>
    <w:rsid w:val="00C923AE"/>
    <w:rsid w:val="00C93177"/>
    <w:rsid w:val="00C95580"/>
    <w:rsid w:val="00CA0ECD"/>
    <w:rsid w:val="00CA1BA8"/>
    <w:rsid w:val="00CA2C6D"/>
    <w:rsid w:val="00CA45D1"/>
    <w:rsid w:val="00CA5ADA"/>
    <w:rsid w:val="00CA6665"/>
    <w:rsid w:val="00CB1E72"/>
    <w:rsid w:val="00CB477C"/>
    <w:rsid w:val="00CB518A"/>
    <w:rsid w:val="00CB5417"/>
    <w:rsid w:val="00CB6D82"/>
    <w:rsid w:val="00CC1681"/>
    <w:rsid w:val="00CC30D4"/>
    <w:rsid w:val="00CC38BF"/>
    <w:rsid w:val="00CC5C45"/>
    <w:rsid w:val="00CD048F"/>
    <w:rsid w:val="00CD10F7"/>
    <w:rsid w:val="00CD160C"/>
    <w:rsid w:val="00CD40CE"/>
    <w:rsid w:val="00CD7D7B"/>
    <w:rsid w:val="00CE0567"/>
    <w:rsid w:val="00CE1E19"/>
    <w:rsid w:val="00CE251A"/>
    <w:rsid w:val="00CE3366"/>
    <w:rsid w:val="00CE5290"/>
    <w:rsid w:val="00CE5A4B"/>
    <w:rsid w:val="00CE5A61"/>
    <w:rsid w:val="00CF0B3B"/>
    <w:rsid w:val="00CF0CD4"/>
    <w:rsid w:val="00CF2001"/>
    <w:rsid w:val="00CF3596"/>
    <w:rsid w:val="00CF4852"/>
    <w:rsid w:val="00CF7BAB"/>
    <w:rsid w:val="00D04B12"/>
    <w:rsid w:val="00D04DBA"/>
    <w:rsid w:val="00D05BF7"/>
    <w:rsid w:val="00D065D9"/>
    <w:rsid w:val="00D210DE"/>
    <w:rsid w:val="00D228DE"/>
    <w:rsid w:val="00D237B8"/>
    <w:rsid w:val="00D24663"/>
    <w:rsid w:val="00D25465"/>
    <w:rsid w:val="00D25C09"/>
    <w:rsid w:val="00D307D3"/>
    <w:rsid w:val="00D30E77"/>
    <w:rsid w:val="00D3297A"/>
    <w:rsid w:val="00D32A6A"/>
    <w:rsid w:val="00D34BD5"/>
    <w:rsid w:val="00D37480"/>
    <w:rsid w:val="00D37499"/>
    <w:rsid w:val="00D41177"/>
    <w:rsid w:val="00D4350B"/>
    <w:rsid w:val="00D44BDC"/>
    <w:rsid w:val="00D45A99"/>
    <w:rsid w:val="00D46828"/>
    <w:rsid w:val="00D46FF1"/>
    <w:rsid w:val="00D47C00"/>
    <w:rsid w:val="00D505B6"/>
    <w:rsid w:val="00D52122"/>
    <w:rsid w:val="00D53724"/>
    <w:rsid w:val="00D549D4"/>
    <w:rsid w:val="00D54DDC"/>
    <w:rsid w:val="00D55074"/>
    <w:rsid w:val="00D57F4B"/>
    <w:rsid w:val="00D616EA"/>
    <w:rsid w:val="00D61A10"/>
    <w:rsid w:val="00D67F42"/>
    <w:rsid w:val="00D71B23"/>
    <w:rsid w:val="00D71FB3"/>
    <w:rsid w:val="00D75106"/>
    <w:rsid w:val="00D773E0"/>
    <w:rsid w:val="00D77CCC"/>
    <w:rsid w:val="00D843DE"/>
    <w:rsid w:val="00D8449E"/>
    <w:rsid w:val="00D845BC"/>
    <w:rsid w:val="00D862E5"/>
    <w:rsid w:val="00D86E38"/>
    <w:rsid w:val="00D92027"/>
    <w:rsid w:val="00D92942"/>
    <w:rsid w:val="00D92AA0"/>
    <w:rsid w:val="00D940DE"/>
    <w:rsid w:val="00D9576F"/>
    <w:rsid w:val="00D95B17"/>
    <w:rsid w:val="00D9631B"/>
    <w:rsid w:val="00D97C62"/>
    <w:rsid w:val="00DA19CB"/>
    <w:rsid w:val="00DA2487"/>
    <w:rsid w:val="00DA454B"/>
    <w:rsid w:val="00DA70A7"/>
    <w:rsid w:val="00DB0066"/>
    <w:rsid w:val="00DB00D3"/>
    <w:rsid w:val="00DB31DC"/>
    <w:rsid w:val="00DB337A"/>
    <w:rsid w:val="00DB7A0F"/>
    <w:rsid w:val="00DC0E5F"/>
    <w:rsid w:val="00DC19A8"/>
    <w:rsid w:val="00DC41E4"/>
    <w:rsid w:val="00DC5330"/>
    <w:rsid w:val="00DC578A"/>
    <w:rsid w:val="00DC61DB"/>
    <w:rsid w:val="00DC67F4"/>
    <w:rsid w:val="00DD235A"/>
    <w:rsid w:val="00DD3DC9"/>
    <w:rsid w:val="00DD5227"/>
    <w:rsid w:val="00DD5B91"/>
    <w:rsid w:val="00DD615D"/>
    <w:rsid w:val="00DE06FF"/>
    <w:rsid w:val="00DE3619"/>
    <w:rsid w:val="00DE3D7C"/>
    <w:rsid w:val="00DE47CB"/>
    <w:rsid w:val="00DF0344"/>
    <w:rsid w:val="00DF49B3"/>
    <w:rsid w:val="00DF6FCC"/>
    <w:rsid w:val="00DF7436"/>
    <w:rsid w:val="00DF7ACA"/>
    <w:rsid w:val="00E014D6"/>
    <w:rsid w:val="00E01E0B"/>
    <w:rsid w:val="00E01F09"/>
    <w:rsid w:val="00E11262"/>
    <w:rsid w:val="00E11AEA"/>
    <w:rsid w:val="00E13FB6"/>
    <w:rsid w:val="00E161EF"/>
    <w:rsid w:val="00E20A63"/>
    <w:rsid w:val="00E2695E"/>
    <w:rsid w:val="00E35543"/>
    <w:rsid w:val="00E365DF"/>
    <w:rsid w:val="00E40563"/>
    <w:rsid w:val="00E40D4E"/>
    <w:rsid w:val="00E43072"/>
    <w:rsid w:val="00E45491"/>
    <w:rsid w:val="00E45E89"/>
    <w:rsid w:val="00E475ED"/>
    <w:rsid w:val="00E51ECB"/>
    <w:rsid w:val="00E54D3F"/>
    <w:rsid w:val="00E56988"/>
    <w:rsid w:val="00E56B11"/>
    <w:rsid w:val="00E6072B"/>
    <w:rsid w:val="00E61289"/>
    <w:rsid w:val="00E62761"/>
    <w:rsid w:val="00E637A2"/>
    <w:rsid w:val="00E67154"/>
    <w:rsid w:val="00E76C16"/>
    <w:rsid w:val="00E81AFD"/>
    <w:rsid w:val="00E83C84"/>
    <w:rsid w:val="00E903ED"/>
    <w:rsid w:val="00E93EE5"/>
    <w:rsid w:val="00E950D1"/>
    <w:rsid w:val="00E956F6"/>
    <w:rsid w:val="00E95C7D"/>
    <w:rsid w:val="00E96CE7"/>
    <w:rsid w:val="00E97AF8"/>
    <w:rsid w:val="00EA12A8"/>
    <w:rsid w:val="00EA2499"/>
    <w:rsid w:val="00EA2D0F"/>
    <w:rsid w:val="00EA474A"/>
    <w:rsid w:val="00EA5B80"/>
    <w:rsid w:val="00EA7534"/>
    <w:rsid w:val="00EB00FF"/>
    <w:rsid w:val="00EB2D3E"/>
    <w:rsid w:val="00EB32FC"/>
    <w:rsid w:val="00EB4BD2"/>
    <w:rsid w:val="00EB6AAE"/>
    <w:rsid w:val="00EB73C5"/>
    <w:rsid w:val="00EC7C77"/>
    <w:rsid w:val="00ED0F0A"/>
    <w:rsid w:val="00ED10FA"/>
    <w:rsid w:val="00ED1E3D"/>
    <w:rsid w:val="00ED1F90"/>
    <w:rsid w:val="00ED3E86"/>
    <w:rsid w:val="00ED6726"/>
    <w:rsid w:val="00ED6D93"/>
    <w:rsid w:val="00EE067C"/>
    <w:rsid w:val="00EE07CF"/>
    <w:rsid w:val="00EE10AB"/>
    <w:rsid w:val="00EE1762"/>
    <w:rsid w:val="00EE1FF8"/>
    <w:rsid w:val="00EE2FE4"/>
    <w:rsid w:val="00EE5A34"/>
    <w:rsid w:val="00EE638A"/>
    <w:rsid w:val="00EF3F2B"/>
    <w:rsid w:val="00EF4687"/>
    <w:rsid w:val="00EF60DE"/>
    <w:rsid w:val="00EF7960"/>
    <w:rsid w:val="00F00974"/>
    <w:rsid w:val="00F0273F"/>
    <w:rsid w:val="00F03A66"/>
    <w:rsid w:val="00F067D0"/>
    <w:rsid w:val="00F14130"/>
    <w:rsid w:val="00F14594"/>
    <w:rsid w:val="00F15304"/>
    <w:rsid w:val="00F15D74"/>
    <w:rsid w:val="00F21BDD"/>
    <w:rsid w:val="00F22350"/>
    <w:rsid w:val="00F2361C"/>
    <w:rsid w:val="00F255FE"/>
    <w:rsid w:val="00F26689"/>
    <w:rsid w:val="00F31C00"/>
    <w:rsid w:val="00F428A7"/>
    <w:rsid w:val="00F42ED1"/>
    <w:rsid w:val="00F4756F"/>
    <w:rsid w:val="00F51DA0"/>
    <w:rsid w:val="00F52AD8"/>
    <w:rsid w:val="00F5562C"/>
    <w:rsid w:val="00F55F18"/>
    <w:rsid w:val="00F60670"/>
    <w:rsid w:val="00F613FE"/>
    <w:rsid w:val="00F637A9"/>
    <w:rsid w:val="00F63E46"/>
    <w:rsid w:val="00F653E2"/>
    <w:rsid w:val="00F748DF"/>
    <w:rsid w:val="00F7692F"/>
    <w:rsid w:val="00F77169"/>
    <w:rsid w:val="00F80FEC"/>
    <w:rsid w:val="00F82161"/>
    <w:rsid w:val="00F828FE"/>
    <w:rsid w:val="00F84D44"/>
    <w:rsid w:val="00F85E2A"/>
    <w:rsid w:val="00F87373"/>
    <w:rsid w:val="00F87B40"/>
    <w:rsid w:val="00F9195F"/>
    <w:rsid w:val="00F92F50"/>
    <w:rsid w:val="00F94AE1"/>
    <w:rsid w:val="00F963F1"/>
    <w:rsid w:val="00FA4359"/>
    <w:rsid w:val="00FA6879"/>
    <w:rsid w:val="00FA6941"/>
    <w:rsid w:val="00FB23CE"/>
    <w:rsid w:val="00FB25C4"/>
    <w:rsid w:val="00FB36A6"/>
    <w:rsid w:val="00FB5D79"/>
    <w:rsid w:val="00FB67ED"/>
    <w:rsid w:val="00FB73BA"/>
    <w:rsid w:val="00FB7B98"/>
    <w:rsid w:val="00FC062E"/>
    <w:rsid w:val="00FC0B03"/>
    <w:rsid w:val="00FC1C6A"/>
    <w:rsid w:val="00FC2334"/>
    <w:rsid w:val="00FC4FA2"/>
    <w:rsid w:val="00FC5161"/>
    <w:rsid w:val="00FD176A"/>
    <w:rsid w:val="00FD35E9"/>
    <w:rsid w:val="00FD4D57"/>
    <w:rsid w:val="00FD71D6"/>
    <w:rsid w:val="00FD792F"/>
    <w:rsid w:val="00FE4C02"/>
    <w:rsid w:val="00FE4DA1"/>
    <w:rsid w:val="00FE6268"/>
    <w:rsid w:val="00FF16E4"/>
    <w:rsid w:val="00FF18A5"/>
    <w:rsid w:val="00FF3529"/>
    <w:rsid w:val="00FF543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E0CBB"/>
  <w15:docId w15:val="{2974A1C9-31F9-4AA1-A25A-84D9B28E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qFormat/>
    <w:rsid w:val="004B177F"/>
    <w:pPr>
      <w:keepNext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4B1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562C"/>
    <w:rPr>
      <w:color w:val="0000FF"/>
      <w:u w:val="single"/>
    </w:rPr>
  </w:style>
  <w:style w:type="paragraph" w:customStyle="1" w:styleId="boilerplate">
    <w:name w:val="boilerplate"/>
    <w:basedOn w:val="Normal"/>
    <w:link w:val="boilerplateChar"/>
    <w:rsid w:val="00F42ED1"/>
    <w:pPr>
      <w:spacing w:before="100" w:beforeAutospacing="1" w:after="100" w:afterAutospacing="1" w:line="360" w:lineRule="auto"/>
      <w:ind w:left="144"/>
    </w:pPr>
    <w:rPr>
      <w:rFonts w:ascii="Georgia" w:hAnsi="Georgia" w:cs="Arial"/>
      <w:szCs w:val="24"/>
    </w:rPr>
  </w:style>
  <w:style w:type="paragraph" w:styleId="BalloonText">
    <w:name w:val="Balloon Text"/>
    <w:basedOn w:val="Normal"/>
    <w:semiHidden/>
    <w:rsid w:val="00C4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12BC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rsid w:val="00F42ED1"/>
    <w:pPr>
      <w:spacing w:line="480" w:lineRule="auto"/>
      <w:ind w:left="360" w:right="60"/>
      <w:jc w:val="center"/>
    </w:pPr>
    <w:rPr>
      <w:rFonts w:ascii="Verdana" w:hAnsi="Verdana"/>
      <w:sz w:val="16"/>
    </w:rPr>
  </w:style>
  <w:style w:type="character" w:customStyle="1" w:styleId="Headline">
    <w:name w:val="Headline"/>
    <w:rsid w:val="00F42ED1"/>
    <w:rPr>
      <w:rFonts w:ascii="Georgia" w:hAnsi="Georgia"/>
      <w:b/>
      <w:bCs/>
      <w:kern w:val="36"/>
      <w:sz w:val="28"/>
    </w:rPr>
  </w:style>
  <w:style w:type="paragraph" w:styleId="NormalWeb">
    <w:name w:val="Normal (Web)"/>
    <w:basedOn w:val="Normal"/>
    <w:uiPriority w:val="99"/>
    <w:rsid w:val="00C0074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962BF9"/>
    <w:pPr>
      <w:tabs>
        <w:tab w:val="center" w:pos="4320"/>
        <w:tab w:val="right" w:pos="8640"/>
      </w:tabs>
    </w:pPr>
  </w:style>
  <w:style w:type="character" w:customStyle="1" w:styleId="nobr">
    <w:name w:val="nobr"/>
    <w:basedOn w:val="DefaultParagraphFont"/>
    <w:rsid w:val="00BE4FE7"/>
  </w:style>
  <w:style w:type="character" w:customStyle="1" w:styleId="FooterChar">
    <w:name w:val="Footer Char"/>
    <w:link w:val="Footer"/>
    <w:uiPriority w:val="99"/>
    <w:rsid w:val="0085342D"/>
    <w:rPr>
      <w:lang w:val="sk-SK" w:eastAsia="en-US" w:bidi="ar-SA"/>
    </w:rPr>
  </w:style>
  <w:style w:type="table" w:styleId="TableGrid">
    <w:name w:val="Table Grid"/>
    <w:basedOn w:val="TableNormal"/>
    <w:uiPriority w:val="59"/>
    <w:rsid w:val="0093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90717D"/>
    <w:pPr>
      <w:spacing w:line="360" w:lineRule="auto"/>
    </w:pPr>
    <w:rPr>
      <w:rFonts w:ascii="Georgia" w:hAnsi="Georgia"/>
    </w:rPr>
  </w:style>
  <w:style w:type="character" w:customStyle="1" w:styleId="mediainvestors">
    <w:name w:val="media/investors"/>
    <w:rsid w:val="00F42ED1"/>
    <w:rPr>
      <w:rFonts w:ascii="Georgia" w:hAnsi="Georgia"/>
      <w:b/>
      <w:bCs/>
      <w:sz w:val="16"/>
    </w:rPr>
  </w:style>
  <w:style w:type="character" w:customStyle="1" w:styleId="namephone">
    <w:name w:val="name/phone"/>
    <w:rsid w:val="00F42ED1"/>
    <w:rPr>
      <w:rFonts w:ascii="Georgia" w:hAnsi="Georgia"/>
      <w:sz w:val="16"/>
    </w:rPr>
  </w:style>
  <w:style w:type="character" w:customStyle="1" w:styleId="Subhead">
    <w:name w:val="Subhead"/>
    <w:rsid w:val="00F42ED1"/>
    <w:rPr>
      <w:rFonts w:ascii="Georgia" w:hAnsi="Georgia"/>
      <w:i/>
      <w:iCs/>
      <w:sz w:val="24"/>
    </w:rPr>
  </w:style>
  <w:style w:type="character" w:customStyle="1" w:styleId="boilerplateChar">
    <w:name w:val="boilerplate Char"/>
    <w:link w:val="boilerplate"/>
    <w:rsid w:val="00F42ED1"/>
    <w:rPr>
      <w:rFonts w:ascii="Georgia" w:hAnsi="Georgia" w:cs="Arial"/>
      <w:szCs w:val="24"/>
      <w:lang w:val="sk-SK" w:eastAsia="en-US" w:bidi="ar-SA"/>
    </w:rPr>
  </w:style>
  <w:style w:type="character" w:styleId="Strong">
    <w:name w:val="Strong"/>
    <w:uiPriority w:val="22"/>
    <w:qFormat/>
    <w:rsid w:val="00D25465"/>
    <w:rPr>
      <w:b/>
      <w:bCs/>
    </w:rPr>
  </w:style>
  <w:style w:type="character" w:customStyle="1" w:styleId="apple-converted-space">
    <w:name w:val="apple-converted-space"/>
    <w:rsid w:val="00C43267"/>
  </w:style>
  <w:style w:type="character" w:styleId="CommentReference">
    <w:name w:val="annotation reference"/>
    <w:rsid w:val="008627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7B9"/>
  </w:style>
  <w:style w:type="character" w:customStyle="1" w:styleId="CommentTextChar">
    <w:name w:val="Comment Text Char"/>
    <w:link w:val="CommentText"/>
    <w:rsid w:val="008627B9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27B9"/>
    <w:rPr>
      <w:b/>
      <w:bCs/>
    </w:rPr>
  </w:style>
  <w:style w:type="character" w:customStyle="1" w:styleId="CommentSubjectChar">
    <w:name w:val="Comment Subject Char"/>
    <w:link w:val="CommentSubject"/>
    <w:rsid w:val="008627B9"/>
    <w:rPr>
      <w:b/>
      <w:bCs/>
      <w:lang w:val="sk-SK" w:eastAsia="en-US"/>
    </w:rPr>
  </w:style>
  <w:style w:type="character" w:styleId="FollowedHyperlink">
    <w:name w:val="FollowedHyperlink"/>
    <w:rsid w:val="006926DD"/>
    <w:rPr>
      <w:color w:val="800080"/>
      <w:u w:val="single"/>
    </w:rPr>
  </w:style>
  <w:style w:type="character" w:customStyle="1" w:styleId="Nevyrieenzmienka1">
    <w:name w:val="Nevyriešená zmienka1"/>
    <w:uiPriority w:val="99"/>
    <w:semiHidden/>
    <w:unhideWhenUsed/>
    <w:rsid w:val="0040570E"/>
    <w:rPr>
      <w:color w:val="808080"/>
      <w:shd w:val="clear" w:color="auto" w:fill="E6E6E6"/>
    </w:rPr>
  </w:style>
  <w:style w:type="character" w:customStyle="1" w:styleId="iadneA">
    <w:name w:val="Žiadne A"/>
    <w:rsid w:val="00937EE4"/>
  </w:style>
  <w:style w:type="paragraph" w:customStyle="1" w:styleId="TeloA">
    <w:name w:val="Telo A"/>
    <w:rsid w:val="00937E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cs-CZ" w:eastAsia="en-US"/>
    </w:rPr>
  </w:style>
  <w:style w:type="character" w:customStyle="1" w:styleId="Hyperlink0">
    <w:name w:val="Hyperlink.0"/>
    <w:rsid w:val="00937EE4"/>
    <w:rPr>
      <w:color w:val="808080"/>
      <w:sz w:val="16"/>
      <w:szCs w:val="16"/>
      <w:u w:color="808080"/>
    </w:rPr>
  </w:style>
  <w:style w:type="paragraph" w:styleId="NoSpacing">
    <w:name w:val="No Spacing"/>
    <w:rsid w:val="00937E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character" w:customStyle="1" w:styleId="Hyperlink1">
    <w:name w:val="Hyperlink.1"/>
    <w:basedOn w:val="iadneA"/>
    <w:rsid w:val="0051344B"/>
    <w:rPr>
      <w:lang w:val="en-US"/>
    </w:rPr>
  </w:style>
  <w:style w:type="paragraph" w:styleId="Revision">
    <w:name w:val="Revision"/>
    <w:hidden/>
    <w:uiPriority w:val="99"/>
    <w:semiHidden/>
    <w:rsid w:val="0086765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646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423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6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AF9F-DF49-4206-A5A8-19DC41215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CC815-3D27-4ACD-9908-0F7A13921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B5C12-CEE1-462D-94F9-F2D32BBC8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F7F9A-35E2-4F5D-B90B-886B4680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News Release Template (color)</vt:lpstr>
      <vt:lpstr>News Release Template (color)</vt:lpstr>
    </vt:vector>
  </TitlesOfParts>
  <Company>Wells Fargo Bank</Company>
  <LinksUpToDate>false</LinksUpToDate>
  <CharactersWithSpaces>2875</CharactersWithSpaces>
  <SharedDoc>false</SharedDoc>
  <HLinks>
    <vt:vector size="78" baseType="variant">
      <vt:variant>
        <vt:i4>393238</vt:i4>
      </vt:variant>
      <vt:variant>
        <vt:i4>36</vt:i4>
      </vt:variant>
      <vt:variant>
        <vt:i4>0</vt:i4>
      </vt:variant>
      <vt:variant>
        <vt:i4>5</vt:i4>
      </vt:variant>
      <vt:variant>
        <vt:lpwstr>http://www.jra.co.uk/</vt:lpwstr>
      </vt:variant>
      <vt:variant>
        <vt:lpwstr/>
      </vt:variant>
      <vt:variant>
        <vt:i4>5701724</vt:i4>
      </vt:variant>
      <vt:variant>
        <vt:i4>33</vt:i4>
      </vt:variant>
      <vt:variant>
        <vt:i4>0</vt:i4>
      </vt:variant>
      <vt:variant>
        <vt:i4>5</vt:i4>
      </vt:variant>
      <vt:variant>
        <vt:lpwstr>http://www.hbreavis.com/</vt:lpwstr>
      </vt:variant>
      <vt:variant>
        <vt:lpwstr/>
      </vt:variant>
      <vt:variant>
        <vt:i4>2818094</vt:i4>
      </vt:variant>
      <vt:variant>
        <vt:i4>30</vt:i4>
      </vt:variant>
      <vt:variant>
        <vt:i4>0</vt:i4>
      </vt:variant>
      <vt:variant>
        <vt:i4>5</vt:i4>
      </vt:variant>
      <vt:variant>
        <vt:lpwstr>https://stories.wf.com/?cid=vty</vt:lpwstr>
      </vt:variant>
      <vt:variant>
        <vt:lpwstr/>
      </vt:variant>
      <vt:variant>
        <vt:i4>2818092</vt:i4>
      </vt:variant>
      <vt:variant>
        <vt:i4>27</vt:i4>
      </vt:variant>
      <vt:variant>
        <vt:i4>0</vt:i4>
      </vt:variant>
      <vt:variant>
        <vt:i4>5</vt:i4>
      </vt:variant>
      <vt:variant>
        <vt:lpwstr>http://www.wellsfargo.com/</vt:lpwstr>
      </vt:variant>
      <vt:variant>
        <vt:lpwstr/>
      </vt:variant>
      <vt:variant>
        <vt:i4>4718628</vt:i4>
      </vt:variant>
      <vt:variant>
        <vt:i4>24</vt:i4>
      </vt:variant>
      <vt:variant>
        <vt:i4>0</vt:i4>
      </vt:variant>
      <vt:variant>
        <vt:i4>5</vt:i4>
      </vt:variant>
      <vt:variant>
        <vt:lpwstr>mailto:roxane@ing-media.com</vt:lpwstr>
      </vt:variant>
      <vt:variant>
        <vt:lpwstr/>
      </vt:variant>
      <vt:variant>
        <vt:i4>1900654</vt:i4>
      </vt:variant>
      <vt:variant>
        <vt:i4>21</vt:i4>
      </vt:variant>
      <vt:variant>
        <vt:i4>0</vt:i4>
      </vt:variant>
      <vt:variant>
        <vt:i4>5</vt:i4>
      </vt:variant>
      <vt:variant>
        <vt:lpwstr>mailto:Elena.Velasco-Pena@jra.co.uk</vt:lpwstr>
      </vt:variant>
      <vt:variant>
        <vt:lpwstr/>
      </vt:variant>
      <vt:variant>
        <vt:i4>2883674</vt:i4>
      </vt:variant>
      <vt:variant>
        <vt:i4>18</vt:i4>
      </vt:variant>
      <vt:variant>
        <vt:i4>0</vt:i4>
      </vt:variant>
      <vt:variant>
        <vt:i4>5</vt:i4>
      </vt:variant>
      <vt:variant>
        <vt:lpwstr>mailto:Jakub.verner@hbreavis.com</vt:lpwstr>
      </vt:variant>
      <vt:variant>
        <vt:lpwstr/>
      </vt:variant>
      <vt:variant>
        <vt:i4>6291469</vt:i4>
      </vt:variant>
      <vt:variant>
        <vt:i4>15</vt:i4>
      </vt:variant>
      <vt:variant>
        <vt:i4>0</vt:i4>
      </vt:variant>
      <vt:variant>
        <vt:i4>5</vt:i4>
      </vt:variant>
      <vt:variant>
        <vt:lpwstr>mailto:adaora.anunoby@wellsfargo.com</vt:lpwstr>
      </vt:variant>
      <vt:variant>
        <vt:lpwstr/>
      </vt:variant>
      <vt:variant>
        <vt:i4>1114130</vt:i4>
      </vt:variant>
      <vt:variant>
        <vt:i4>12</vt:i4>
      </vt:variant>
      <vt:variant>
        <vt:i4>0</vt:i4>
      </vt:variant>
      <vt:variant>
        <vt:i4>5</vt:i4>
      </vt:variant>
      <vt:variant>
        <vt:lpwstr>http://dictionary.cambridge.org/dictionary/english/throw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https://www.wellsfargo.com/about/corporate/stagecoach/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http://www.businesswire.com/news/home/20160718005311/en/Wells-Fargo-Purchase-New-Building-London</vt:lpwstr>
      </vt:variant>
      <vt:variant>
        <vt:lpwstr/>
      </vt:variant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https://www.wellsfargo.com/invest_relations/investor_relations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http://www.wellsfargo.com/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 (color)</dc:title>
  <dc:creator>tunisjs</dc:creator>
  <cp:lastModifiedBy>Janáčová Karin</cp:lastModifiedBy>
  <cp:revision>3</cp:revision>
  <cp:lastPrinted>2013-10-14T08:13:00Z</cp:lastPrinted>
  <dcterms:created xsi:type="dcterms:W3CDTF">2018-12-18T20:22:00Z</dcterms:created>
  <dcterms:modified xsi:type="dcterms:W3CDTF">2019-01-14T12:43:00Z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Category">
    <vt:lpwstr>News Releases</vt:lpwstr>
  </property>
  <property fmtid="{D5CDD505-2E9C-101B-9397-08002B2CF9AE}" pid="3" name="ContentType">
    <vt:lpwstr>Document</vt:lpwstr>
  </property>
  <property fmtid="{D5CDD505-2E9C-101B-9397-08002B2CF9AE}" pid="4" name="Notes0">
    <vt:lpwstr/>
  </property>
</Properties>
</file>